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BE36B7" w14:textId="51443E04" w:rsidR="004F4A93" w:rsidRPr="004F4A93" w:rsidRDefault="004F4A93" w:rsidP="004F4A93">
      <w:pPr>
        <w:rPr>
          <w:b/>
          <w:bCs/>
          <w:sz w:val="32"/>
          <w:szCs w:val="32"/>
          <w:u w:val="thick"/>
        </w:rPr>
      </w:pPr>
      <w:r w:rsidRPr="004F4A93">
        <w:rPr>
          <w:b/>
          <w:bCs/>
          <w:noProof/>
          <w:sz w:val="32"/>
          <w:szCs w:val="32"/>
          <w:u w:val="thick"/>
        </w:rPr>
        <w:drawing>
          <wp:anchor distT="0" distB="0" distL="114300" distR="114300" simplePos="0" relativeHeight="251716608" behindDoc="1" locked="0" layoutInCell="1" allowOverlap="1" wp14:anchorId="6518F225" wp14:editId="090E73A0">
            <wp:simplePos x="0" y="0"/>
            <wp:positionH relativeFrom="margin">
              <wp:align>center</wp:align>
            </wp:positionH>
            <wp:positionV relativeFrom="paragraph">
              <wp:posOffset>-719455</wp:posOffset>
            </wp:positionV>
            <wp:extent cx="3582670" cy="1834515"/>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TSW logo .jpg"/>
                    <pic:cNvPicPr/>
                  </pic:nvPicPr>
                  <pic:blipFill>
                    <a:blip r:embed="rId8">
                      <a:extLst>
                        <a:ext uri="{28A0092B-C50C-407E-A947-70E740481C1C}">
                          <a14:useLocalDpi xmlns:a14="http://schemas.microsoft.com/office/drawing/2010/main" val="0"/>
                        </a:ext>
                      </a:extLst>
                    </a:blip>
                    <a:stretch>
                      <a:fillRect/>
                    </a:stretch>
                  </pic:blipFill>
                  <pic:spPr>
                    <a:xfrm>
                      <a:off x="0" y="0"/>
                      <a:ext cx="3582670" cy="1834515"/>
                    </a:xfrm>
                    <a:prstGeom prst="rect">
                      <a:avLst/>
                    </a:prstGeom>
                  </pic:spPr>
                </pic:pic>
              </a:graphicData>
            </a:graphic>
          </wp:anchor>
        </w:drawing>
      </w:r>
      <w:r w:rsidR="003C4C7D">
        <w:rPr>
          <w:b/>
          <w:bCs/>
          <w:sz w:val="32"/>
          <w:szCs w:val="32"/>
          <w:u w:val="thick"/>
        </w:rPr>
        <w:t>=</w:t>
      </w:r>
    </w:p>
    <w:p w14:paraId="7E45E092" w14:textId="77777777" w:rsidR="004F4A93" w:rsidRPr="004F4A93" w:rsidRDefault="004F4A93" w:rsidP="004F4A93">
      <w:pPr>
        <w:rPr>
          <w:b/>
          <w:bCs/>
          <w:sz w:val="32"/>
          <w:szCs w:val="32"/>
          <w:u w:val="thick"/>
        </w:rPr>
      </w:pPr>
    </w:p>
    <w:p w14:paraId="16EDD6A8" w14:textId="77777777" w:rsidR="004F4A93" w:rsidRDefault="004F4A93" w:rsidP="004F4A93">
      <w:pPr>
        <w:rPr>
          <w:b/>
          <w:bCs/>
          <w:sz w:val="32"/>
          <w:szCs w:val="32"/>
        </w:rPr>
      </w:pPr>
      <w:r w:rsidRPr="004F4A93">
        <w:rPr>
          <w:b/>
          <w:bCs/>
          <w:sz w:val="32"/>
          <w:szCs w:val="32"/>
        </w:rPr>
        <w:tab/>
      </w:r>
      <w:r w:rsidRPr="004F4A93">
        <w:rPr>
          <w:b/>
          <w:bCs/>
          <w:sz w:val="32"/>
          <w:szCs w:val="32"/>
        </w:rPr>
        <w:tab/>
      </w:r>
    </w:p>
    <w:p w14:paraId="59C535ED" w14:textId="3D50A0D5" w:rsidR="004F4A93" w:rsidRPr="004F4A93" w:rsidRDefault="004F4A93" w:rsidP="004F4A93">
      <w:pPr>
        <w:jc w:val="center"/>
        <w:rPr>
          <w:bCs/>
          <w:sz w:val="40"/>
          <w:szCs w:val="32"/>
        </w:rPr>
      </w:pPr>
      <w:r w:rsidRPr="004F4A93">
        <w:rPr>
          <w:bCs/>
          <w:sz w:val="40"/>
          <w:szCs w:val="32"/>
        </w:rPr>
        <w:t>Traumatic Stress Wales PTSD Prescribing Algorithm</w:t>
      </w:r>
    </w:p>
    <w:p w14:paraId="6AED227F" w14:textId="77777777" w:rsidR="004F4A93" w:rsidRPr="004F4A93" w:rsidRDefault="004F4A93" w:rsidP="004F4A93">
      <w:pPr>
        <w:rPr>
          <w:b/>
          <w:bCs/>
          <w:sz w:val="32"/>
          <w:szCs w:val="32"/>
        </w:rPr>
      </w:pPr>
    </w:p>
    <w:p w14:paraId="7DB2ACB8" w14:textId="77777777" w:rsidR="004F4A93" w:rsidRPr="004F4A93" w:rsidRDefault="004F4A93" w:rsidP="004F4A93">
      <w:pPr>
        <w:jc w:val="right"/>
        <w:rPr>
          <w:bCs/>
          <w:sz w:val="20"/>
          <w:szCs w:val="32"/>
        </w:rPr>
      </w:pPr>
      <w:r w:rsidRPr="004F4A93">
        <w:rPr>
          <w:bCs/>
          <w:sz w:val="20"/>
          <w:szCs w:val="32"/>
        </w:rPr>
        <w:t>Dr Mathew D Hoskins</w:t>
      </w:r>
    </w:p>
    <w:p w14:paraId="4A991710" w14:textId="77777777" w:rsidR="004F4A93" w:rsidRPr="004F4A93" w:rsidRDefault="004F4A93" w:rsidP="004F4A93">
      <w:pPr>
        <w:jc w:val="right"/>
        <w:rPr>
          <w:bCs/>
          <w:sz w:val="20"/>
          <w:szCs w:val="32"/>
        </w:rPr>
      </w:pPr>
      <w:r w:rsidRPr="004F4A93">
        <w:rPr>
          <w:bCs/>
          <w:sz w:val="20"/>
          <w:szCs w:val="32"/>
        </w:rPr>
        <w:t>Professor Jonathan I Bisson</w:t>
      </w:r>
    </w:p>
    <w:p w14:paraId="6E16A357" w14:textId="630223BC" w:rsidR="004F4A93" w:rsidRPr="004F4A93" w:rsidRDefault="00470ED0" w:rsidP="004F4A93">
      <w:pPr>
        <w:jc w:val="right"/>
        <w:rPr>
          <w:bCs/>
          <w:sz w:val="20"/>
          <w:szCs w:val="32"/>
        </w:rPr>
      </w:pPr>
      <w:r>
        <w:rPr>
          <w:bCs/>
          <w:sz w:val="20"/>
          <w:szCs w:val="32"/>
        </w:rPr>
        <w:t>June</w:t>
      </w:r>
      <w:r w:rsidR="004F4A93" w:rsidRPr="004F4A93">
        <w:rPr>
          <w:bCs/>
          <w:sz w:val="20"/>
          <w:szCs w:val="32"/>
        </w:rPr>
        <w:t xml:space="preserve"> 2024</w:t>
      </w:r>
    </w:p>
    <w:p w14:paraId="75853B56" w14:textId="77777777" w:rsidR="004F4A93" w:rsidRPr="004F4A93" w:rsidRDefault="004F4A93" w:rsidP="004F4A93">
      <w:pPr>
        <w:rPr>
          <w:b/>
          <w:sz w:val="32"/>
          <w:szCs w:val="32"/>
        </w:rPr>
      </w:pPr>
    </w:p>
    <w:p w14:paraId="13424077" w14:textId="77777777" w:rsidR="004F4A93" w:rsidRPr="000E7C2B" w:rsidRDefault="004F4A93" w:rsidP="004F4A93">
      <w:pPr>
        <w:rPr>
          <w:b/>
          <w:bCs/>
          <w:sz w:val="32"/>
          <w:szCs w:val="32"/>
        </w:rPr>
      </w:pPr>
      <w:r w:rsidRPr="000E7C2B">
        <w:rPr>
          <w:b/>
          <w:bCs/>
          <w:sz w:val="32"/>
          <w:szCs w:val="32"/>
          <w:u w:val="single"/>
        </w:rPr>
        <w:t>Introduction</w:t>
      </w:r>
    </w:p>
    <w:p w14:paraId="6FAFD032" w14:textId="77777777" w:rsidR="004F4A93" w:rsidRPr="004F4A93" w:rsidRDefault="004F4A93" w:rsidP="004F4A93">
      <w:pPr>
        <w:rPr>
          <w:sz w:val="32"/>
          <w:szCs w:val="32"/>
        </w:rPr>
      </w:pPr>
    </w:p>
    <w:p w14:paraId="46D30C7E" w14:textId="7E33F2BA" w:rsidR="004F4A93" w:rsidRDefault="004F4A93" w:rsidP="004F4A93">
      <w:pPr>
        <w:spacing w:line="276" w:lineRule="auto"/>
      </w:pPr>
      <w:r w:rsidRPr="004F4A93">
        <w:t xml:space="preserve">This is an updated version of the Cardiff PTSD Prescribing Algorithm; it has been renamed the Traumatic Stress Wales PTSD Prescribing Algorithm to recognise that </w:t>
      </w:r>
      <w:r w:rsidR="00A0751F">
        <w:t>it</w:t>
      </w:r>
      <w:r w:rsidRPr="004F4A93">
        <w:t xml:space="preserve"> is an All-Wales document that can be incorporated into Primary and Secondary Care pharmacological pathways</w:t>
      </w:r>
      <w:r w:rsidR="00A0751F">
        <w:t xml:space="preserve"> in every Health Board across Wales. </w:t>
      </w:r>
    </w:p>
    <w:p w14:paraId="6FD031CD" w14:textId="77777777" w:rsidR="004F4A93" w:rsidRPr="004F4A93" w:rsidRDefault="004F4A93" w:rsidP="004F4A93">
      <w:pPr>
        <w:spacing w:line="276" w:lineRule="auto"/>
      </w:pPr>
    </w:p>
    <w:p w14:paraId="29932134" w14:textId="663A6F5E" w:rsidR="004F4A93" w:rsidRDefault="004F4A93" w:rsidP="004F4A93">
      <w:pPr>
        <w:spacing w:line="276" w:lineRule="auto"/>
      </w:pPr>
      <w:r w:rsidRPr="004F4A93">
        <w:t xml:space="preserve">This version includes newer guidance on which steps of the algorithm are more appropriate for Primary or Secondary Care to initiate, when to consider referral on to Secondary services, </w:t>
      </w:r>
      <w:r w:rsidR="000F64BD">
        <w:t xml:space="preserve">clear guidance on what is a licensed or unlicensed indication, </w:t>
      </w:r>
      <w:r w:rsidR="000F64BD" w:rsidRPr="004F4A93">
        <w:t xml:space="preserve">new guidance on initiating the </w:t>
      </w:r>
      <w:r w:rsidR="000F64BD">
        <w:t xml:space="preserve">Prazosin </w:t>
      </w:r>
      <w:r w:rsidR="000F64BD" w:rsidRPr="004F4A93">
        <w:t>alternative medication</w:t>
      </w:r>
      <w:r w:rsidR="000F64BD">
        <w:t>,</w:t>
      </w:r>
      <w:r w:rsidR="000F64BD" w:rsidRPr="004F4A93">
        <w:t xml:space="preserve"> Doxazosin</w:t>
      </w:r>
      <w:r w:rsidR="000F64BD">
        <w:t>, to address the sporadic global supply issues with Prazosin</w:t>
      </w:r>
      <w:r w:rsidR="00E36D68">
        <w:t>, and the addition of the Quetiapine monotherapy option being augmented by Prazosin or Doxazosin,</w:t>
      </w:r>
    </w:p>
    <w:p w14:paraId="01083D1F" w14:textId="77777777" w:rsidR="004F4A93" w:rsidRPr="004F4A93" w:rsidRDefault="004F4A93" w:rsidP="004F4A93">
      <w:pPr>
        <w:spacing w:line="276" w:lineRule="auto"/>
      </w:pPr>
    </w:p>
    <w:p w14:paraId="0C6DA328" w14:textId="77777777" w:rsidR="004F4A93" w:rsidRPr="004F4A93" w:rsidRDefault="004F4A93" w:rsidP="004F4A93">
      <w:pPr>
        <w:spacing w:line="276" w:lineRule="auto"/>
      </w:pPr>
      <w:r w:rsidRPr="004F4A93">
        <w:t xml:space="preserve">We have looked at the most up to date systematic reviews and meta-analyses to discover that there are no new evidence-based medications that we can recommend in the treatment of PTSD, but give new guidance on the preferred avoidance of benzodiazepines where possible, which have been shown to worsen the prognosis of developing PTSD in traumatised individuals. </w:t>
      </w:r>
    </w:p>
    <w:p w14:paraId="5C4A2F00" w14:textId="77777777" w:rsidR="00281995" w:rsidRDefault="00281995">
      <w:pPr>
        <w:rPr>
          <w:b/>
          <w:sz w:val="32"/>
          <w:szCs w:val="32"/>
        </w:rPr>
      </w:pPr>
    </w:p>
    <w:p w14:paraId="24F9F0BD" w14:textId="5EC9CB0A" w:rsidR="00281995" w:rsidRPr="000E7C2B" w:rsidRDefault="000E7C2B">
      <w:pPr>
        <w:rPr>
          <w:b/>
          <w:sz w:val="32"/>
          <w:szCs w:val="32"/>
          <w:u w:val="single"/>
        </w:rPr>
      </w:pPr>
      <w:r w:rsidRPr="000E7C2B">
        <w:rPr>
          <w:b/>
          <w:sz w:val="32"/>
          <w:szCs w:val="32"/>
          <w:u w:val="single"/>
        </w:rPr>
        <w:t>Background</w:t>
      </w:r>
    </w:p>
    <w:p w14:paraId="23953F0E" w14:textId="77777777" w:rsidR="00281995" w:rsidRDefault="00281995"/>
    <w:p w14:paraId="2FA0BF00" w14:textId="7AD015C8" w:rsidR="00281995" w:rsidRDefault="00120547" w:rsidP="00281995">
      <w:pPr>
        <w:rPr>
          <w:lang w:val="en-US"/>
        </w:rPr>
      </w:pPr>
      <w:r w:rsidRPr="00281995">
        <w:rPr>
          <w:lang w:val="en-US"/>
        </w:rPr>
        <w:t>PTSD is a mental disorder that may develop after exposure to a particularly dist</w:t>
      </w:r>
      <w:r w:rsidR="00281995">
        <w:rPr>
          <w:lang w:val="en-US"/>
        </w:rPr>
        <w:t>ressing and catastrophic event with</w:t>
      </w:r>
      <w:r w:rsidRPr="00281995">
        <w:rPr>
          <w:lang w:val="en-US"/>
        </w:rPr>
        <w:t xml:space="preserve"> a lifetime prevalence between 1.9% – 8.8%.</w:t>
      </w:r>
      <w:r w:rsidR="00592325">
        <w:rPr>
          <w:lang w:val="en-US"/>
        </w:rPr>
        <w:t xml:space="preserve"> (1)</w:t>
      </w:r>
      <w:r w:rsidRPr="00281995">
        <w:rPr>
          <w:lang w:val="en-US"/>
        </w:rPr>
        <w:t xml:space="preserve"> </w:t>
      </w:r>
      <w:r w:rsidR="00281995">
        <w:rPr>
          <w:lang w:val="en-US"/>
        </w:rPr>
        <w:t>The disorder is c</w:t>
      </w:r>
      <w:r w:rsidR="00281995" w:rsidRPr="00281995">
        <w:rPr>
          <w:lang w:val="en-US"/>
        </w:rPr>
        <w:t>haracterised by symptoms of re-experiencing, hyperarousal, avoidance, and altered mood and cognition</w:t>
      </w:r>
      <w:r w:rsidR="00281995">
        <w:rPr>
          <w:lang w:val="en-US"/>
        </w:rPr>
        <w:t>.</w:t>
      </w:r>
      <w:r w:rsidR="00592325">
        <w:rPr>
          <w:lang w:val="en-US"/>
        </w:rPr>
        <w:t xml:space="preserve"> </w:t>
      </w:r>
    </w:p>
    <w:p w14:paraId="44CC1E58" w14:textId="77777777" w:rsidR="00281995" w:rsidRDefault="00281995" w:rsidP="00281995">
      <w:pPr>
        <w:rPr>
          <w:lang w:val="en-US"/>
        </w:rPr>
      </w:pPr>
    </w:p>
    <w:p w14:paraId="65B4EA69" w14:textId="3FFD065F" w:rsidR="00281995" w:rsidRDefault="00281995" w:rsidP="00281995">
      <w:pPr>
        <w:rPr>
          <w:lang w:val="en-US"/>
        </w:rPr>
      </w:pPr>
      <w:r>
        <w:rPr>
          <w:lang w:val="en-US"/>
        </w:rPr>
        <w:t xml:space="preserve">Currently the </w:t>
      </w:r>
      <w:r w:rsidR="006C44FF">
        <w:rPr>
          <w:lang w:val="en-US"/>
        </w:rPr>
        <w:t xml:space="preserve">recommended </w:t>
      </w:r>
      <w:r>
        <w:rPr>
          <w:lang w:val="en-US"/>
        </w:rPr>
        <w:t xml:space="preserve">first line treatment for PTSD is </w:t>
      </w:r>
      <w:r w:rsidR="006C44FF">
        <w:rPr>
          <w:lang w:val="en-US"/>
        </w:rPr>
        <w:t>t</w:t>
      </w:r>
      <w:r>
        <w:rPr>
          <w:lang w:val="en-US"/>
        </w:rPr>
        <w:t xml:space="preserve">rauma </w:t>
      </w:r>
      <w:r w:rsidR="006C44FF">
        <w:rPr>
          <w:lang w:val="en-US"/>
        </w:rPr>
        <w:t>b</w:t>
      </w:r>
      <w:r>
        <w:rPr>
          <w:lang w:val="en-US"/>
        </w:rPr>
        <w:t xml:space="preserve">ased </w:t>
      </w:r>
      <w:r w:rsidR="006C44FF">
        <w:rPr>
          <w:lang w:val="en-US"/>
        </w:rPr>
        <w:t>p</w:t>
      </w:r>
      <w:r>
        <w:rPr>
          <w:lang w:val="en-US"/>
        </w:rPr>
        <w:t xml:space="preserve">sychological </w:t>
      </w:r>
      <w:r w:rsidR="006C44FF">
        <w:rPr>
          <w:lang w:val="en-US"/>
        </w:rPr>
        <w:t>t</w:t>
      </w:r>
      <w:r>
        <w:rPr>
          <w:lang w:val="en-US"/>
        </w:rPr>
        <w:t xml:space="preserve">herapy, with pharmacological </w:t>
      </w:r>
      <w:r w:rsidR="00503658">
        <w:rPr>
          <w:lang w:val="en-US"/>
        </w:rPr>
        <w:t xml:space="preserve">treatment </w:t>
      </w:r>
      <w:r>
        <w:rPr>
          <w:lang w:val="en-US"/>
        </w:rPr>
        <w:t>only being considered as a second line option.</w:t>
      </w:r>
      <w:r w:rsidR="00592325">
        <w:rPr>
          <w:lang w:val="en-US"/>
        </w:rPr>
        <w:t xml:space="preserve"> (2)</w:t>
      </w:r>
    </w:p>
    <w:p w14:paraId="6891B32E" w14:textId="77777777" w:rsidR="00281995" w:rsidRDefault="00281995" w:rsidP="00281995">
      <w:pPr>
        <w:rPr>
          <w:lang w:val="en-US"/>
        </w:rPr>
      </w:pPr>
    </w:p>
    <w:p w14:paraId="3893E146" w14:textId="4A821F94" w:rsidR="00F340A6" w:rsidRDefault="00281995" w:rsidP="00281995">
      <w:pPr>
        <w:rPr>
          <w:lang w:val="en-US"/>
        </w:rPr>
      </w:pPr>
      <w:r>
        <w:rPr>
          <w:lang w:val="en-US"/>
        </w:rPr>
        <w:t xml:space="preserve">The </w:t>
      </w:r>
      <w:r w:rsidR="00283F51">
        <w:rPr>
          <w:lang w:val="en-US"/>
        </w:rPr>
        <w:t>International Society for Traumatic Stress Studies</w:t>
      </w:r>
      <w:r>
        <w:rPr>
          <w:lang w:val="en-US"/>
        </w:rPr>
        <w:t xml:space="preserve"> PTSD Pre</w:t>
      </w:r>
      <w:r w:rsidR="006C44FF">
        <w:rPr>
          <w:lang w:val="en-US"/>
        </w:rPr>
        <w:t>vention and Treatment G</w:t>
      </w:r>
      <w:r>
        <w:rPr>
          <w:lang w:val="en-US"/>
        </w:rPr>
        <w:t>uidelines</w:t>
      </w:r>
      <w:r w:rsidR="00624648">
        <w:rPr>
          <w:lang w:val="en-US"/>
        </w:rPr>
        <w:t xml:space="preserve"> (</w:t>
      </w:r>
      <w:r w:rsidR="006C44FF">
        <w:rPr>
          <w:lang w:val="en-US"/>
        </w:rPr>
        <w:t>3</w:t>
      </w:r>
      <w:r w:rsidR="00624648">
        <w:rPr>
          <w:lang w:val="en-US"/>
        </w:rPr>
        <w:t>)</w:t>
      </w:r>
      <w:r w:rsidR="006C44FF">
        <w:rPr>
          <w:lang w:val="en-US"/>
        </w:rPr>
        <w:t>,</w:t>
      </w:r>
      <w:r>
        <w:rPr>
          <w:lang w:val="en-US"/>
        </w:rPr>
        <w:t xml:space="preserve"> </w:t>
      </w:r>
      <w:r w:rsidR="00624648">
        <w:rPr>
          <w:lang w:val="en-US"/>
        </w:rPr>
        <w:t>which are</w:t>
      </w:r>
      <w:r w:rsidR="00F340A6">
        <w:rPr>
          <w:lang w:val="en-US"/>
        </w:rPr>
        <w:t xml:space="preserve"> based on the most up to date empirical evidence</w:t>
      </w:r>
      <w:r w:rsidR="00283F51">
        <w:rPr>
          <w:lang w:val="en-US"/>
        </w:rPr>
        <w:t xml:space="preserve"> (4)</w:t>
      </w:r>
      <w:r w:rsidR="006C44FF">
        <w:rPr>
          <w:lang w:val="en-US"/>
        </w:rPr>
        <w:t>,</w:t>
      </w:r>
      <w:r w:rsidR="00624648">
        <w:rPr>
          <w:lang w:val="en-US"/>
        </w:rPr>
        <w:t xml:space="preserve"> gave </w:t>
      </w:r>
      <w:r w:rsidR="00624648">
        <w:rPr>
          <w:lang w:val="en-US"/>
        </w:rPr>
        <w:lastRenderedPageBreak/>
        <w:t xml:space="preserve">recommendations for </w:t>
      </w:r>
      <w:r w:rsidR="00F340A6">
        <w:rPr>
          <w:lang w:val="en-US"/>
        </w:rPr>
        <w:t xml:space="preserve">Sertraline, Paroxetine, Fluoxetine, Venlafaxine and Quetiapine </w:t>
      </w:r>
      <w:r w:rsidR="00624648">
        <w:rPr>
          <w:lang w:val="en-US"/>
        </w:rPr>
        <w:t>as</w:t>
      </w:r>
      <w:r w:rsidR="00F340A6">
        <w:rPr>
          <w:lang w:val="en-US"/>
        </w:rPr>
        <w:t xml:space="preserve"> </w:t>
      </w:r>
      <w:r w:rsidR="006C44FF">
        <w:rPr>
          <w:lang w:val="en-US"/>
        </w:rPr>
        <w:t>p</w:t>
      </w:r>
      <w:r w:rsidR="00F340A6">
        <w:rPr>
          <w:lang w:val="en-US"/>
        </w:rPr>
        <w:t>harmacological treatment</w:t>
      </w:r>
      <w:r w:rsidR="00624648">
        <w:rPr>
          <w:lang w:val="en-US"/>
        </w:rPr>
        <w:t>s</w:t>
      </w:r>
      <w:r w:rsidR="00F340A6">
        <w:rPr>
          <w:lang w:val="en-US"/>
        </w:rPr>
        <w:t xml:space="preserve"> of PTSD. </w:t>
      </w:r>
      <w:r w:rsidR="00592325">
        <w:rPr>
          <w:lang w:val="en-US"/>
        </w:rPr>
        <w:t xml:space="preserve">(3) </w:t>
      </w:r>
      <w:r w:rsidR="00A85846">
        <w:rPr>
          <w:lang w:val="en-US"/>
        </w:rPr>
        <w:t xml:space="preserve">NICE (2018) have also </w:t>
      </w:r>
      <w:r w:rsidR="0089139D">
        <w:rPr>
          <w:lang w:val="en-US"/>
        </w:rPr>
        <w:t>published their</w:t>
      </w:r>
      <w:r w:rsidR="00A85846">
        <w:rPr>
          <w:lang w:val="en-US"/>
        </w:rPr>
        <w:t xml:space="preserve"> guidelines on PTSD, recommending SSRI’s or Venlafaxine as pharmacological treatment of PTSD. (2) This</w:t>
      </w:r>
      <w:r w:rsidR="00F340A6">
        <w:rPr>
          <w:lang w:val="en-US"/>
        </w:rPr>
        <w:t xml:space="preserve"> contrasts with the </w:t>
      </w:r>
      <w:r w:rsidR="00A85846">
        <w:rPr>
          <w:lang w:val="en-US"/>
        </w:rPr>
        <w:t xml:space="preserve">previous </w:t>
      </w:r>
      <w:r w:rsidR="00F340A6">
        <w:rPr>
          <w:lang w:val="en-US"/>
        </w:rPr>
        <w:t>NICE (2005) guidelines</w:t>
      </w:r>
      <w:r w:rsidR="00A85846">
        <w:rPr>
          <w:lang w:val="en-US"/>
        </w:rPr>
        <w:t xml:space="preserve"> which </w:t>
      </w:r>
      <w:r w:rsidR="00F340A6">
        <w:rPr>
          <w:lang w:val="en-US"/>
        </w:rPr>
        <w:t xml:space="preserve">recommended the use of Mirtazapine, Amitriptyline, Phenelzine </w:t>
      </w:r>
      <w:r w:rsidR="003C3C41">
        <w:rPr>
          <w:lang w:val="en-US"/>
        </w:rPr>
        <w:t xml:space="preserve">and Paroxetine. </w:t>
      </w:r>
    </w:p>
    <w:p w14:paraId="5C428A7D" w14:textId="77777777" w:rsidR="0089139D" w:rsidRDefault="0089139D" w:rsidP="00281995">
      <w:pPr>
        <w:rPr>
          <w:lang w:val="en-US"/>
        </w:rPr>
      </w:pPr>
    </w:p>
    <w:p w14:paraId="0537A067" w14:textId="1B53C1F5" w:rsidR="00344C35" w:rsidRPr="00344C35" w:rsidRDefault="001B5718" w:rsidP="00281995">
      <w:pPr>
        <w:rPr>
          <w:b/>
          <w:bCs/>
          <w:lang w:val="en-US"/>
        </w:rPr>
      </w:pPr>
      <w:r>
        <w:rPr>
          <w:b/>
          <w:bCs/>
          <w:lang w:val="en-US"/>
        </w:rPr>
        <w:t>Updates in the Evidence Base</w:t>
      </w:r>
    </w:p>
    <w:p w14:paraId="51B4154A" w14:textId="009A46C2" w:rsidR="00A4563D" w:rsidRDefault="0089139D" w:rsidP="00281995">
      <w:pPr>
        <w:rPr>
          <w:lang w:val="en-US"/>
        </w:rPr>
      </w:pPr>
      <w:r>
        <w:rPr>
          <w:lang w:val="en-US"/>
        </w:rPr>
        <w:t>A recently published Cochrane review</w:t>
      </w:r>
      <w:r w:rsidR="00915359">
        <w:rPr>
          <w:lang w:val="en-US"/>
        </w:rPr>
        <w:t xml:space="preserve"> by Williams et al </w:t>
      </w:r>
      <w:r w:rsidR="00A4563D">
        <w:rPr>
          <w:lang w:val="en-US"/>
        </w:rPr>
        <w:t>(5)</w:t>
      </w:r>
      <w:r w:rsidR="00915359">
        <w:rPr>
          <w:lang w:val="en-US"/>
        </w:rPr>
        <w:t xml:space="preserve"> recommended SSRIs as a class</w:t>
      </w:r>
      <w:r w:rsidR="004911C6">
        <w:rPr>
          <w:lang w:val="en-US"/>
        </w:rPr>
        <w:t xml:space="preserve">, as well as </w:t>
      </w:r>
      <w:r w:rsidR="0011199B">
        <w:rPr>
          <w:lang w:val="en-US"/>
        </w:rPr>
        <w:t xml:space="preserve">the </w:t>
      </w:r>
      <w:r w:rsidR="004911C6">
        <w:rPr>
          <w:lang w:val="en-US"/>
        </w:rPr>
        <w:t xml:space="preserve">specific </w:t>
      </w:r>
      <w:proofErr w:type="gramStart"/>
      <w:r w:rsidR="004911C6">
        <w:rPr>
          <w:lang w:val="en-US"/>
        </w:rPr>
        <w:t>agents</w:t>
      </w:r>
      <w:proofErr w:type="gramEnd"/>
      <w:r w:rsidR="004911C6">
        <w:rPr>
          <w:lang w:val="en-US"/>
        </w:rPr>
        <w:t xml:space="preserve"> mirtazapine and amitriptyline. This review departed from most previous ones in using the </w:t>
      </w:r>
      <w:r w:rsidR="0029629E">
        <w:rPr>
          <w:lang w:val="en-US"/>
        </w:rPr>
        <w:t>Clinician Global Impression (CGI) scale as the primary efficacy outcome variable, which resulted in sertraline</w:t>
      </w:r>
      <w:r w:rsidR="0011199B">
        <w:rPr>
          <w:lang w:val="en-US"/>
        </w:rPr>
        <w:t xml:space="preserve"> being found ineffective versus placebo</w:t>
      </w:r>
      <w:r w:rsidR="00C36B92">
        <w:rPr>
          <w:lang w:val="en-US"/>
        </w:rPr>
        <w:t xml:space="preserve">, antipsychotics as a class being found ineffective versus placebo, </w:t>
      </w:r>
      <w:r w:rsidR="0029629E">
        <w:rPr>
          <w:lang w:val="en-US"/>
        </w:rPr>
        <w:t xml:space="preserve">and venlafaxine </w:t>
      </w:r>
      <w:r w:rsidR="00C36B92">
        <w:rPr>
          <w:lang w:val="en-US"/>
        </w:rPr>
        <w:t>having no studies that included CGI as an outcome variable. This</w:t>
      </w:r>
      <w:r w:rsidR="0037317C">
        <w:rPr>
          <w:lang w:val="en-US"/>
        </w:rPr>
        <w:t xml:space="preserve"> review should be considered with caution</w:t>
      </w:r>
      <w:r w:rsidR="0080681F">
        <w:rPr>
          <w:lang w:val="en-US"/>
        </w:rPr>
        <w:t xml:space="preserve"> for a number of reasons; the CGI is a </w:t>
      </w:r>
      <w:r w:rsidR="00BF34DD">
        <w:rPr>
          <w:lang w:val="en-US"/>
        </w:rPr>
        <w:t xml:space="preserve">brief, subjective tool for clinicians to rate the global functioning of a patient </w:t>
      </w:r>
      <w:r w:rsidR="009C176C">
        <w:rPr>
          <w:lang w:val="en-US"/>
        </w:rPr>
        <w:t>before and after starting an intervention and is not as detailed and disorder specific as the gold standard Clinician Administered PTSD Scale (CAPS)</w:t>
      </w:r>
      <w:r w:rsidR="00AA69A8">
        <w:rPr>
          <w:lang w:val="en-US"/>
        </w:rPr>
        <w:t xml:space="preserve">; CGI is not universally adopted in randomized controlled trials of PTSD interventions, and the omission of </w:t>
      </w:r>
      <w:r w:rsidR="00283AA6">
        <w:rPr>
          <w:lang w:val="en-US"/>
        </w:rPr>
        <w:t xml:space="preserve">studies that  do not use it will naturally </w:t>
      </w:r>
      <w:r w:rsidR="00A4563D">
        <w:rPr>
          <w:lang w:val="en-US"/>
        </w:rPr>
        <w:t>omit their efficacy data from other measures</w:t>
      </w:r>
      <w:r w:rsidR="00FB730E">
        <w:rPr>
          <w:lang w:val="en-US"/>
        </w:rPr>
        <w:t xml:space="preserve">; the review did not demonstrate a class effect of SSRIs and so this recommendation is not evidence-based. </w:t>
      </w:r>
    </w:p>
    <w:p w14:paraId="43B3EB26" w14:textId="77777777" w:rsidR="00A4563D" w:rsidRDefault="00A4563D" w:rsidP="00281995">
      <w:pPr>
        <w:rPr>
          <w:lang w:val="en-US"/>
        </w:rPr>
      </w:pPr>
    </w:p>
    <w:p w14:paraId="2B834385" w14:textId="77777777" w:rsidR="007A4155" w:rsidRDefault="00A702E6" w:rsidP="00281995">
      <w:pPr>
        <w:rPr>
          <w:lang w:val="en-US"/>
        </w:rPr>
      </w:pPr>
      <w:r>
        <w:rPr>
          <w:lang w:val="en-US"/>
        </w:rPr>
        <w:t xml:space="preserve">A network </w:t>
      </w:r>
      <w:r w:rsidR="00E84E91">
        <w:rPr>
          <w:lang w:val="en-US"/>
        </w:rPr>
        <w:t xml:space="preserve">meta-analysis of comparative efficacy by </w:t>
      </w:r>
      <w:r w:rsidR="00370106">
        <w:rPr>
          <w:lang w:val="en-US"/>
        </w:rPr>
        <w:t>de Moraes Costa</w:t>
      </w:r>
      <w:r w:rsidR="00E84E91">
        <w:rPr>
          <w:lang w:val="en-US"/>
        </w:rPr>
        <w:t xml:space="preserve"> et al (6)</w:t>
      </w:r>
      <w:r w:rsidR="00DB6483">
        <w:rPr>
          <w:lang w:val="en-US"/>
        </w:rPr>
        <w:t xml:space="preserve"> </w:t>
      </w:r>
      <w:r w:rsidR="00212CE5">
        <w:rPr>
          <w:lang w:val="en-US"/>
        </w:rPr>
        <w:t>included studies of monotherapy and augmentation together</w:t>
      </w:r>
      <w:r w:rsidR="00EF272F">
        <w:rPr>
          <w:lang w:val="en-US"/>
        </w:rPr>
        <w:t xml:space="preserve"> and </w:t>
      </w:r>
      <w:r w:rsidR="003707EC">
        <w:rPr>
          <w:lang w:val="en-US"/>
        </w:rPr>
        <w:t xml:space="preserve">concluded that there is a lack of evidence for a </w:t>
      </w:r>
      <w:r w:rsidR="00C354E4">
        <w:rPr>
          <w:lang w:val="en-US"/>
        </w:rPr>
        <w:t>medication class effect in PTSD</w:t>
      </w:r>
      <w:r w:rsidR="00AD4379">
        <w:rPr>
          <w:lang w:val="en-US"/>
        </w:rPr>
        <w:t xml:space="preserve">, and that </w:t>
      </w:r>
      <w:r w:rsidR="00F76709">
        <w:rPr>
          <w:lang w:val="en-US"/>
        </w:rPr>
        <w:t xml:space="preserve">topiramate, risperidone, quetiapine, paroxetine, venlafaxine, fluoxetine and sertraline are </w:t>
      </w:r>
      <w:r w:rsidR="00DC3B3A">
        <w:rPr>
          <w:lang w:val="en-US"/>
        </w:rPr>
        <w:t>treatments associated with significantly greater efficacy when compared to placebo, either directly or indirectly</w:t>
      </w:r>
      <w:r w:rsidR="00EF272F">
        <w:rPr>
          <w:lang w:val="en-US"/>
        </w:rPr>
        <w:t xml:space="preserve">. </w:t>
      </w:r>
      <w:r w:rsidR="00B10CD4">
        <w:rPr>
          <w:lang w:val="en-US"/>
        </w:rPr>
        <w:t>Notably, topiramate outperformed prazosin</w:t>
      </w:r>
      <w:r w:rsidR="002D2E6D">
        <w:rPr>
          <w:lang w:val="en-US"/>
        </w:rPr>
        <w:t xml:space="preserve">, but was based upon two </w:t>
      </w:r>
      <w:r w:rsidR="00B0013E">
        <w:rPr>
          <w:lang w:val="en-US"/>
        </w:rPr>
        <w:t xml:space="preserve">monotherapy </w:t>
      </w:r>
      <w:r w:rsidR="002D2E6D">
        <w:rPr>
          <w:lang w:val="en-US"/>
        </w:rPr>
        <w:t xml:space="preserve">studies of topiramate previously assessed </w:t>
      </w:r>
      <w:r w:rsidR="00F1511F">
        <w:rPr>
          <w:lang w:val="en-US"/>
        </w:rPr>
        <w:t xml:space="preserve">by Hoskins et al (4) who found a lack of superiority of topiramate </w:t>
      </w:r>
      <w:r w:rsidR="00B0013E">
        <w:rPr>
          <w:lang w:val="en-US"/>
        </w:rPr>
        <w:t xml:space="preserve">monotherapy </w:t>
      </w:r>
      <w:r w:rsidR="00F1511F">
        <w:rPr>
          <w:lang w:val="en-US"/>
        </w:rPr>
        <w:t>compared to placebo</w:t>
      </w:r>
      <w:r w:rsidR="007A4155">
        <w:rPr>
          <w:lang w:val="en-US"/>
        </w:rPr>
        <w:t>;</w:t>
      </w:r>
      <w:r w:rsidR="00FD7109">
        <w:rPr>
          <w:lang w:val="en-US"/>
        </w:rPr>
        <w:t xml:space="preserve"> we have not chosen to add topiramate to the TSW prescribing algorithm. </w:t>
      </w:r>
    </w:p>
    <w:p w14:paraId="6046B4D3" w14:textId="77777777" w:rsidR="007A4155" w:rsidRDefault="007A4155" w:rsidP="00281995">
      <w:pPr>
        <w:rPr>
          <w:lang w:val="en-US"/>
        </w:rPr>
      </w:pPr>
    </w:p>
    <w:p w14:paraId="2C521DF9" w14:textId="30676F21" w:rsidR="0089139D" w:rsidRDefault="002D3B39" w:rsidP="00281995">
      <w:pPr>
        <w:rPr>
          <w:lang w:val="en-US"/>
        </w:rPr>
      </w:pPr>
      <w:r>
        <w:rPr>
          <w:lang w:val="en-US"/>
        </w:rPr>
        <w:t>Interestingly, risperidone was found to be superior to prazosin</w:t>
      </w:r>
      <w:r w:rsidR="00FD7109">
        <w:rPr>
          <w:lang w:val="en-US"/>
        </w:rPr>
        <w:t xml:space="preserve"> (both </w:t>
      </w:r>
      <w:r w:rsidR="007A4155">
        <w:rPr>
          <w:lang w:val="en-US"/>
        </w:rPr>
        <w:t xml:space="preserve">drugs </w:t>
      </w:r>
      <w:r w:rsidR="009B1497">
        <w:rPr>
          <w:lang w:val="en-US"/>
        </w:rPr>
        <w:t>studied in augmentation trials only)</w:t>
      </w:r>
      <w:r w:rsidR="002B4DC8">
        <w:rPr>
          <w:lang w:val="en-US"/>
        </w:rPr>
        <w:t xml:space="preserve">, and so we have emphasized the use of risperidone </w:t>
      </w:r>
      <w:r w:rsidR="007A4155">
        <w:rPr>
          <w:lang w:val="en-US"/>
        </w:rPr>
        <w:t>as an augmentation agent in t</w:t>
      </w:r>
      <w:r w:rsidR="002B4DC8">
        <w:rPr>
          <w:lang w:val="en-US"/>
        </w:rPr>
        <w:t xml:space="preserve">he new algorithm. </w:t>
      </w:r>
    </w:p>
    <w:p w14:paraId="443C1932" w14:textId="77777777" w:rsidR="007A4155" w:rsidRDefault="007A4155" w:rsidP="00281995">
      <w:pPr>
        <w:rPr>
          <w:lang w:val="en-US"/>
        </w:rPr>
      </w:pPr>
    </w:p>
    <w:p w14:paraId="21006722" w14:textId="4238F4DE" w:rsidR="002B4DC8" w:rsidRDefault="004342DC" w:rsidP="00281995">
      <w:pPr>
        <w:rPr>
          <w:lang w:val="en-US"/>
        </w:rPr>
      </w:pPr>
      <w:r>
        <w:rPr>
          <w:lang w:val="en-US"/>
        </w:rPr>
        <w:t>A me</w:t>
      </w:r>
      <w:r w:rsidR="005A6AF4">
        <w:rPr>
          <w:lang w:val="en-US"/>
        </w:rPr>
        <w:t xml:space="preserve">ta-analysis by Huang et al (7) recommended that </w:t>
      </w:r>
      <w:r w:rsidR="002E64B6">
        <w:rPr>
          <w:lang w:val="en-US"/>
        </w:rPr>
        <w:t xml:space="preserve">SSRIs and atypical psychotics as a class </w:t>
      </w:r>
      <w:r w:rsidR="004F1D59">
        <w:rPr>
          <w:lang w:val="en-US"/>
        </w:rPr>
        <w:t xml:space="preserve">had significant efficacy in patients with severe or extremely severe PTSD, but only atypical antipsychotics </w:t>
      </w:r>
      <w:r w:rsidR="00EE436D">
        <w:rPr>
          <w:lang w:val="en-US"/>
        </w:rPr>
        <w:t xml:space="preserve">showed superior efficacy in veterans. </w:t>
      </w:r>
    </w:p>
    <w:p w14:paraId="5D0ACE64" w14:textId="77777777" w:rsidR="00E965B7" w:rsidRDefault="00E965B7" w:rsidP="00281995">
      <w:pPr>
        <w:rPr>
          <w:lang w:val="en-US"/>
        </w:rPr>
      </w:pPr>
    </w:p>
    <w:p w14:paraId="542BC9C0" w14:textId="4157F4D7" w:rsidR="00E965B7" w:rsidRDefault="00E965B7" w:rsidP="00281995">
      <w:pPr>
        <w:rPr>
          <w:lang w:val="en-US"/>
        </w:rPr>
      </w:pPr>
      <w:r>
        <w:rPr>
          <w:lang w:val="en-US"/>
        </w:rPr>
        <w:t xml:space="preserve">A </w:t>
      </w:r>
      <w:r w:rsidR="00D763D6">
        <w:rPr>
          <w:lang w:val="en-US"/>
        </w:rPr>
        <w:t xml:space="preserve">meta-analysis of </w:t>
      </w:r>
      <w:r w:rsidR="00394338">
        <w:rPr>
          <w:lang w:val="en-US"/>
        </w:rPr>
        <w:t xml:space="preserve">cannabis by Rehman et </w:t>
      </w:r>
      <w:r w:rsidR="00DC6337">
        <w:rPr>
          <w:lang w:val="en-US"/>
        </w:rPr>
        <w:t>al (8) found a lack of placebo</w:t>
      </w:r>
      <w:r w:rsidR="00B00E81">
        <w:rPr>
          <w:lang w:val="en-US"/>
        </w:rPr>
        <w:t>-</w:t>
      </w:r>
      <w:r w:rsidR="00DC6337">
        <w:rPr>
          <w:lang w:val="en-US"/>
        </w:rPr>
        <w:t xml:space="preserve">controlled studies and currently THC-based medicines cannot be considered an evidence-based intervention for PTSD. </w:t>
      </w:r>
    </w:p>
    <w:p w14:paraId="1C18EF83" w14:textId="77777777" w:rsidR="00DC6337" w:rsidRDefault="00DC6337" w:rsidP="00281995">
      <w:pPr>
        <w:rPr>
          <w:lang w:val="en-US"/>
        </w:rPr>
      </w:pPr>
    </w:p>
    <w:p w14:paraId="2035F02E" w14:textId="7A0F3DE0" w:rsidR="009D311A" w:rsidRDefault="001C7158" w:rsidP="00281995">
      <w:pPr>
        <w:rPr>
          <w:lang w:val="en-US"/>
        </w:rPr>
      </w:pPr>
      <w:r>
        <w:rPr>
          <w:lang w:val="en-US"/>
        </w:rPr>
        <w:t xml:space="preserve">A meta-analysis by von Kanel et al (9) found that benzodiazepine use </w:t>
      </w:r>
      <w:r w:rsidR="00FD7246">
        <w:rPr>
          <w:lang w:val="en-US"/>
        </w:rPr>
        <w:t xml:space="preserve">in individuals who have suffered from pain secondary to acute coronary syndrome </w:t>
      </w:r>
      <w:r w:rsidR="008E58B4">
        <w:rPr>
          <w:lang w:val="en-US"/>
        </w:rPr>
        <w:t xml:space="preserve">is associated with a significant increase in developing more severe PTSD </w:t>
      </w:r>
      <w:r w:rsidR="00FD7246">
        <w:rPr>
          <w:lang w:val="en-US"/>
        </w:rPr>
        <w:t xml:space="preserve">symptoms. </w:t>
      </w:r>
      <w:r w:rsidR="008E58B4">
        <w:rPr>
          <w:lang w:val="en-US"/>
        </w:rPr>
        <w:t xml:space="preserve"> </w:t>
      </w:r>
    </w:p>
    <w:p w14:paraId="063A6BE4" w14:textId="77777777" w:rsidR="009D311A" w:rsidRDefault="009D311A" w:rsidP="00281995">
      <w:pPr>
        <w:rPr>
          <w:lang w:val="en-US"/>
        </w:rPr>
      </w:pPr>
    </w:p>
    <w:p w14:paraId="47D3C352" w14:textId="77777777" w:rsidR="009D311A" w:rsidRDefault="009D311A" w:rsidP="00281995">
      <w:pPr>
        <w:rPr>
          <w:lang w:val="en-US"/>
        </w:rPr>
      </w:pPr>
    </w:p>
    <w:p w14:paraId="2FDC34E9" w14:textId="77777777" w:rsidR="00A85846" w:rsidRDefault="00A85846" w:rsidP="00281995">
      <w:pPr>
        <w:rPr>
          <w:lang w:val="en-US"/>
        </w:rPr>
      </w:pPr>
    </w:p>
    <w:p w14:paraId="148BD077" w14:textId="54C39E70" w:rsidR="000F78A7" w:rsidRPr="001B5718" w:rsidRDefault="001B5718" w:rsidP="00281995">
      <w:pPr>
        <w:rPr>
          <w:b/>
          <w:bCs/>
          <w:lang w:val="en-US"/>
        </w:rPr>
      </w:pPr>
      <w:r w:rsidRPr="001B5718">
        <w:rPr>
          <w:b/>
          <w:bCs/>
          <w:lang w:val="en-US"/>
        </w:rPr>
        <w:t>TSW Algorithm Purpose</w:t>
      </w:r>
    </w:p>
    <w:p w14:paraId="61ABCD20" w14:textId="047EFF44" w:rsidR="00970FE3" w:rsidRPr="00970FE3" w:rsidRDefault="009F7049" w:rsidP="00970FE3">
      <w:r>
        <w:rPr>
          <w:lang w:val="en-US"/>
        </w:rPr>
        <w:t>S</w:t>
      </w:r>
      <w:r w:rsidR="006C44FF">
        <w:rPr>
          <w:lang w:val="en-US"/>
        </w:rPr>
        <w:t>ub-optimal</w:t>
      </w:r>
      <w:r w:rsidR="00624648">
        <w:rPr>
          <w:lang w:val="en-US"/>
        </w:rPr>
        <w:t xml:space="preserve"> PTSD prescribing practice </w:t>
      </w:r>
      <w:r>
        <w:rPr>
          <w:lang w:val="en-US"/>
        </w:rPr>
        <w:t xml:space="preserve">has been a continuing problem in clinical practice. Some evidence for this </w:t>
      </w:r>
      <w:r w:rsidR="00624648">
        <w:rPr>
          <w:lang w:val="en-US"/>
        </w:rPr>
        <w:t xml:space="preserve">came </w:t>
      </w:r>
      <w:r w:rsidR="00970FE3">
        <w:rPr>
          <w:lang w:val="en-US"/>
        </w:rPr>
        <w:t xml:space="preserve">from a research project by a Cardiff Medical student (Amy Baker) in 2018 </w:t>
      </w:r>
      <w:r w:rsidR="00970FE3" w:rsidRPr="00970FE3">
        <w:t xml:space="preserve">which </w:t>
      </w:r>
      <w:r w:rsidR="00970FE3">
        <w:t>looked to</w:t>
      </w:r>
      <w:r w:rsidR="00970FE3" w:rsidRPr="00970FE3">
        <w:t xml:space="preserve"> assess the use of medication in the treatment of PTSD in the Cardiff and </w:t>
      </w:r>
      <w:r w:rsidR="000261C4">
        <w:t>V</w:t>
      </w:r>
      <w:r w:rsidR="00970FE3" w:rsidRPr="00970FE3">
        <w:t xml:space="preserve">ale </w:t>
      </w:r>
      <w:r w:rsidR="00503658">
        <w:t>T</w:t>
      </w:r>
      <w:r w:rsidR="00970FE3" w:rsidRPr="00970FE3">
        <w:t xml:space="preserve">raumatic </w:t>
      </w:r>
      <w:r w:rsidR="00503658">
        <w:t>S</w:t>
      </w:r>
      <w:r w:rsidR="00970FE3" w:rsidRPr="00970FE3">
        <w:t xml:space="preserve">tress </w:t>
      </w:r>
      <w:r w:rsidR="00503658">
        <w:t>S</w:t>
      </w:r>
      <w:r w:rsidR="00970FE3" w:rsidRPr="00970FE3">
        <w:t>ervice by auditing it against the NICE guidelines and o</w:t>
      </w:r>
      <w:r w:rsidR="00624648">
        <w:t>ther evidence-based treatment. </w:t>
      </w:r>
      <w:r w:rsidR="00970FE3" w:rsidRPr="00970FE3">
        <w:t xml:space="preserve">The results found that only </w:t>
      </w:r>
      <w:r w:rsidR="00970FE3" w:rsidRPr="00970FE3">
        <w:rPr>
          <w:lang w:val="en-US"/>
        </w:rPr>
        <w:t xml:space="preserve">64% of patients were on NICE or evidence based recommended </w:t>
      </w:r>
      <w:r w:rsidR="00503658">
        <w:rPr>
          <w:lang w:val="en-US"/>
        </w:rPr>
        <w:t xml:space="preserve">pharmacological </w:t>
      </w:r>
      <w:r w:rsidR="00970FE3" w:rsidRPr="00970FE3">
        <w:rPr>
          <w:lang w:val="en-US"/>
        </w:rPr>
        <w:t xml:space="preserve">treatment and the average dose taken of each recommended medication was 42.82% of the recommended maximum dose for each drug. </w:t>
      </w:r>
      <w:r w:rsidR="00592325">
        <w:rPr>
          <w:lang w:val="en-US"/>
        </w:rPr>
        <w:t>(</w:t>
      </w:r>
      <w:r w:rsidR="000F78A7">
        <w:rPr>
          <w:lang w:val="en-US"/>
        </w:rPr>
        <w:t>12</w:t>
      </w:r>
      <w:r w:rsidR="00592325">
        <w:rPr>
          <w:lang w:val="en-US"/>
        </w:rPr>
        <w:t>)</w:t>
      </w:r>
    </w:p>
    <w:p w14:paraId="16E92A61" w14:textId="77777777" w:rsidR="00970FE3" w:rsidRDefault="00970FE3" w:rsidP="00281995">
      <w:pPr>
        <w:rPr>
          <w:lang w:val="en-US"/>
        </w:rPr>
      </w:pPr>
    </w:p>
    <w:p w14:paraId="0A0B9858" w14:textId="77779009" w:rsidR="00624648" w:rsidRPr="00624648" w:rsidRDefault="006C44FF" w:rsidP="00624648">
      <w:r>
        <w:rPr>
          <w:lang w:val="en-US"/>
        </w:rPr>
        <w:t>There may be a number of reasons for sub-optimal prescribing but it is likely that more people with PTSD would benefit from medication if it w</w:t>
      </w:r>
      <w:r w:rsidR="000C150F">
        <w:rPr>
          <w:lang w:val="en-US"/>
        </w:rPr>
        <w:t>ere</w:t>
      </w:r>
      <w:r>
        <w:rPr>
          <w:lang w:val="en-US"/>
        </w:rPr>
        <w:t xml:space="preserve"> prescribed according to the current evidence base.  To facilitate this, in the absence of an existing</w:t>
      </w:r>
      <w:r w:rsidR="00156C3D">
        <w:rPr>
          <w:lang w:val="en-US"/>
        </w:rPr>
        <w:t xml:space="preserve"> p</w:t>
      </w:r>
      <w:r w:rsidR="00B36EB4">
        <w:rPr>
          <w:lang w:val="en-US"/>
        </w:rPr>
        <w:t>rescribing tool for PTSD</w:t>
      </w:r>
      <w:r w:rsidR="00624648">
        <w:rPr>
          <w:lang w:val="en-US"/>
        </w:rPr>
        <w:t xml:space="preserve">, </w:t>
      </w:r>
      <w:r>
        <w:rPr>
          <w:lang w:val="en-US"/>
        </w:rPr>
        <w:t>an a</w:t>
      </w:r>
      <w:r w:rsidR="00156C3D">
        <w:rPr>
          <w:lang w:val="en-US"/>
        </w:rPr>
        <w:t>lgorithm for PTSD p</w:t>
      </w:r>
      <w:r w:rsidR="00624648" w:rsidRPr="00624648">
        <w:rPr>
          <w:lang w:val="en-US"/>
        </w:rPr>
        <w:t xml:space="preserve">rescribing </w:t>
      </w:r>
      <w:r w:rsidR="00503658">
        <w:rPr>
          <w:lang w:val="en-US"/>
        </w:rPr>
        <w:t>h</w:t>
      </w:r>
      <w:r>
        <w:rPr>
          <w:lang w:val="en-US"/>
        </w:rPr>
        <w:t xml:space="preserve">as </w:t>
      </w:r>
      <w:r w:rsidR="00503658">
        <w:rPr>
          <w:lang w:val="en-US"/>
        </w:rPr>
        <w:t xml:space="preserve">been </w:t>
      </w:r>
      <w:r>
        <w:rPr>
          <w:lang w:val="en-US"/>
        </w:rPr>
        <w:t xml:space="preserve">developed to help </w:t>
      </w:r>
      <w:r w:rsidR="00624648">
        <w:rPr>
          <w:lang w:val="en-US"/>
        </w:rPr>
        <w:t>clinicians mak</w:t>
      </w:r>
      <w:r>
        <w:rPr>
          <w:lang w:val="en-US"/>
        </w:rPr>
        <w:t xml:space="preserve">e appropriate </w:t>
      </w:r>
      <w:r w:rsidR="00624648">
        <w:rPr>
          <w:lang w:val="en-US"/>
        </w:rPr>
        <w:t xml:space="preserve">decisions about the pharmacological treatment for </w:t>
      </w:r>
      <w:r>
        <w:rPr>
          <w:lang w:val="en-US"/>
        </w:rPr>
        <w:t xml:space="preserve">people with </w:t>
      </w:r>
      <w:r w:rsidR="00624648">
        <w:rPr>
          <w:lang w:val="en-US"/>
        </w:rPr>
        <w:t xml:space="preserve">PTSD. </w:t>
      </w:r>
    </w:p>
    <w:p w14:paraId="79E017EB" w14:textId="77777777" w:rsidR="00624648" w:rsidRDefault="00624648" w:rsidP="00281995">
      <w:pPr>
        <w:rPr>
          <w:lang w:val="en-US"/>
        </w:rPr>
      </w:pPr>
    </w:p>
    <w:p w14:paraId="25029C2B" w14:textId="77777777" w:rsidR="00281995" w:rsidRDefault="00281995" w:rsidP="00281995">
      <w:pPr>
        <w:rPr>
          <w:lang w:val="en-US"/>
        </w:rPr>
      </w:pPr>
    </w:p>
    <w:p w14:paraId="702DD298" w14:textId="77777777" w:rsidR="00281995" w:rsidRPr="00281995" w:rsidRDefault="00281995" w:rsidP="00281995">
      <w:pPr>
        <w:rPr>
          <w:color w:val="000000" w:themeColor="text1"/>
          <w:lang w:val="en-US"/>
        </w:rPr>
      </w:pPr>
    </w:p>
    <w:p w14:paraId="28F4FB2B" w14:textId="77777777" w:rsidR="00281995" w:rsidRPr="00281995" w:rsidRDefault="00281995" w:rsidP="00281995">
      <w:pPr>
        <w:rPr>
          <w:color w:val="000000" w:themeColor="text1"/>
          <w:lang w:val="en-US"/>
        </w:rPr>
      </w:pPr>
    </w:p>
    <w:p w14:paraId="59547477" w14:textId="77777777" w:rsidR="00281995" w:rsidRDefault="00281995" w:rsidP="00281995">
      <w:pPr>
        <w:rPr>
          <w:lang w:val="en-US"/>
        </w:rPr>
      </w:pPr>
    </w:p>
    <w:p w14:paraId="1804DCE3" w14:textId="77777777" w:rsidR="00281995" w:rsidRDefault="00281995">
      <w:r>
        <w:br w:type="page"/>
      </w:r>
    </w:p>
    <w:p w14:paraId="0D9ABA46" w14:textId="7E736FBA" w:rsidR="00016B9D" w:rsidRDefault="00A73561">
      <w:r>
        <w:rPr>
          <w:noProof/>
          <w:lang w:val="en-US"/>
        </w:rPr>
        <w:lastRenderedPageBreak/>
        <mc:AlternateContent>
          <mc:Choice Requires="wps">
            <w:drawing>
              <wp:anchor distT="0" distB="0" distL="114300" distR="114300" simplePos="0" relativeHeight="251659264" behindDoc="0" locked="0" layoutInCell="1" allowOverlap="1" wp14:anchorId="728B7491" wp14:editId="221330B9">
                <wp:simplePos x="0" y="0"/>
                <wp:positionH relativeFrom="column">
                  <wp:posOffset>265792</wp:posOffset>
                </wp:positionH>
                <wp:positionV relativeFrom="paragraph">
                  <wp:posOffset>-254233</wp:posOffset>
                </wp:positionV>
                <wp:extent cx="5245768" cy="1215342"/>
                <wp:effectExtent l="0" t="0" r="12065" b="23495"/>
                <wp:wrapNone/>
                <wp:docPr id="1" name="Text Box 1"/>
                <wp:cNvGraphicFramePr/>
                <a:graphic xmlns:a="http://schemas.openxmlformats.org/drawingml/2006/main">
                  <a:graphicData uri="http://schemas.microsoft.com/office/word/2010/wordprocessingShape">
                    <wps:wsp>
                      <wps:cNvSpPr txBox="1"/>
                      <wps:spPr>
                        <a:xfrm>
                          <a:off x="0" y="0"/>
                          <a:ext cx="5245768" cy="1215342"/>
                        </a:xfrm>
                        <a:prstGeom prst="rect">
                          <a:avLst/>
                        </a:prstGeom>
                        <a:solidFill>
                          <a:schemeClr val="lt1"/>
                        </a:solidFill>
                        <a:ln w="6350">
                          <a:solidFill>
                            <a:prstClr val="black"/>
                          </a:solidFill>
                        </a:ln>
                      </wps:spPr>
                      <wps:txbx>
                        <w:txbxContent>
                          <w:p w14:paraId="71C10125" w14:textId="2817CE84" w:rsidR="000C150F" w:rsidRPr="00837083" w:rsidRDefault="000C150F" w:rsidP="00016B9D">
                            <w:pPr>
                              <w:rPr>
                                <w:b/>
                                <w:sz w:val="20"/>
                                <w:szCs w:val="20"/>
                              </w:rPr>
                            </w:pPr>
                            <w:r w:rsidRPr="002D4F1D">
                              <w:rPr>
                                <w:b/>
                                <w:sz w:val="20"/>
                                <w:szCs w:val="20"/>
                                <w:u w:val="single"/>
                              </w:rPr>
                              <w:t>Discuss drug choice with p</w:t>
                            </w:r>
                            <w:r>
                              <w:rPr>
                                <w:b/>
                                <w:sz w:val="20"/>
                                <w:szCs w:val="20"/>
                                <w:u w:val="single"/>
                              </w:rPr>
                              <w:t>erson with PTSD</w:t>
                            </w:r>
                          </w:p>
                          <w:p w14:paraId="1455D192" w14:textId="77777777" w:rsidR="000C150F" w:rsidRPr="00837083" w:rsidRDefault="000C150F" w:rsidP="00016B9D">
                            <w:pPr>
                              <w:rPr>
                                <w:b/>
                                <w:sz w:val="20"/>
                                <w:szCs w:val="20"/>
                              </w:rPr>
                            </w:pPr>
                            <w:r w:rsidRPr="00837083">
                              <w:rPr>
                                <w:b/>
                                <w:sz w:val="20"/>
                                <w:szCs w:val="20"/>
                              </w:rPr>
                              <w:t>Include:</w:t>
                            </w:r>
                          </w:p>
                          <w:p w14:paraId="3B557B85" w14:textId="77777777" w:rsidR="000C150F" w:rsidRPr="00837083" w:rsidRDefault="000C150F" w:rsidP="00016B9D">
                            <w:pPr>
                              <w:pStyle w:val="ListParagraph"/>
                              <w:numPr>
                                <w:ilvl w:val="0"/>
                                <w:numId w:val="1"/>
                              </w:numPr>
                              <w:rPr>
                                <w:b/>
                                <w:sz w:val="20"/>
                                <w:szCs w:val="20"/>
                              </w:rPr>
                            </w:pPr>
                            <w:r w:rsidRPr="00837083">
                              <w:rPr>
                                <w:sz w:val="20"/>
                                <w:szCs w:val="20"/>
                              </w:rPr>
                              <w:t>Potential adverse effects (side effects, discontinuation symptoms).</w:t>
                            </w:r>
                          </w:p>
                          <w:p w14:paraId="597080F8" w14:textId="77777777" w:rsidR="000C150F" w:rsidRPr="00837083" w:rsidRDefault="000C150F" w:rsidP="00016B9D">
                            <w:pPr>
                              <w:pStyle w:val="ListParagraph"/>
                              <w:numPr>
                                <w:ilvl w:val="0"/>
                                <w:numId w:val="1"/>
                              </w:numPr>
                              <w:rPr>
                                <w:b/>
                                <w:sz w:val="20"/>
                                <w:szCs w:val="20"/>
                              </w:rPr>
                            </w:pPr>
                            <w:r w:rsidRPr="00837083">
                              <w:rPr>
                                <w:sz w:val="20"/>
                                <w:szCs w:val="20"/>
                              </w:rPr>
                              <w:t>Potential interactions with concomitant medication or physical illness.</w:t>
                            </w:r>
                          </w:p>
                          <w:p w14:paraId="4C109A43" w14:textId="5A21B9A2" w:rsidR="000C150F" w:rsidRPr="00837083" w:rsidRDefault="000C150F" w:rsidP="00016B9D">
                            <w:pPr>
                              <w:pStyle w:val="ListParagraph"/>
                              <w:numPr>
                                <w:ilvl w:val="0"/>
                                <w:numId w:val="1"/>
                              </w:numPr>
                              <w:rPr>
                                <w:sz w:val="20"/>
                                <w:szCs w:val="20"/>
                              </w:rPr>
                            </w:pPr>
                            <w:r w:rsidRPr="00837083">
                              <w:rPr>
                                <w:sz w:val="20"/>
                                <w:szCs w:val="20"/>
                              </w:rPr>
                              <w:t>Individual</w:t>
                            </w:r>
                            <w:r>
                              <w:rPr>
                                <w:sz w:val="20"/>
                                <w:szCs w:val="20"/>
                              </w:rPr>
                              <w:t>’</w:t>
                            </w:r>
                            <w:r w:rsidRPr="00837083">
                              <w:rPr>
                                <w:sz w:val="20"/>
                                <w:szCs w:val="20"/>
                              </w:rPr>
                              <w:t xml:space="preserve">s perception of the efficacy and tolerability of any SSRI’s/SNRI’s in the past. </w:t>
                            </w:r>
                          </w:p>
                          <w:p w14:paraId="33FAD2F5" w14:textId="77777777" w:rsidR="000C150F" w:rsidRPr="00837083" w:rsidRDefault="000C150F" w:rsidP="00016B9D">
                            <w:pPr>
                              <w:rPr>
                                <w:b/>
                                <w:sz w:val="20"/>
                                <w:szCs w:val="20"/>
                              </w:rPr>
                            </w:pPr>
                          </w:p>
                          <w:p w14:paraId="387BD9F2" w14:textId="3126947D" w:rsidR="000C150F" w:rsidRPr="00837083" w:rsidRDefault="000C150F" w:rsidP="00016B9D">
                            <w:pPr>
                              <w:rPr>
                                <w:sz w:val="20"/>
                                <w:szCs w:val="20"/>
                              </w:rPr>
                            </w:pPr>
                            <w:r w:rsidRPr="00837083">
                              <w:rPr>
                                <w:sz w:val="20"/>
                                <w:szCs w:val="20"/>
                              </w:rPr>
                              <w:t xml:space="preserve">If individual has no contraindicated medical reasons and gives consent, </w:t>
                            </w:r>
                            <w:r>
                              <w:rPr>
                                <w:sz w:val="20"/>
                                <w:szCs w:val="20"/>
                              </w:rPr>
                              <w:t xml:space="preserve">a </w:t>
                            </w:r>
                            <w:r w:rsidRPr="00837083">
                              <w:rPr>
                                <w:b/>
                                <w:sz w:val="20"/>
                                <w:szCs w:val="20"/>
                              </w:rPr>
                              <w:t xml:space="preserve">SSRI </w:t>
                            </w:r>
                            <w:r w:rsidRPr="00837083">
                              <w:rPr>
                                <w:sz w:val="20"/>
                                <w:szCs w:val="20"/>
                              </w:rPr>
                              <w:t>should be initiated.</w:t>
                            </w:r>
                          </w:p>
                          <w:p w14:paraId="0264E3B2" w14:textId="77777777" w:rsidR="000C150F" w:rsidRPr="005A78C0" w:rsidRDefault="000C150F" w:rsidP="00016B9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8B7491" id="_x0000_t202" coordsize="21600,21600" o:spt="202" path="m,l,21600r21600,l21600,xe">
                <v:stroke joinstyle="miter"/>
                <v:path gradientshapeok="t" o:connecttype="rect"/>
              </v:shapetype>
              <v:shape id="Text Box 1" o:spid="_x0000_s1026" type="#_x0000_t202" style="position:absolute;margin-left:20.95pt;margin-top:-20pt;width:413.05pt;height:9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" fillcolor="white [3201]" strokeweight=".5pt">
                <v:textbox>
                  <w:txbxContent>
                    <w:p w14:paraId="71C10125" w14:textId="2817CE84" w:rsidR="000C150F" w:rsidRPr="00837083" w:rsidRDefault="000C150F" w:rsidP="00016B9D">
                      <w:pPr>
                        <w:rPr>
                          <w:b/>
                          <w:sz w:val="20"/>
                          <w:szCs w:val="20"/>
                        </w:rPr>
                      </w:pPr>
                      <w:r w:rsidRPr="002D4F1D">
                        <w:rPr>
                          <w:b/>
                          <w:sz w:val="20"/>
                          <w:szCs w:val="20"/>
                          <w:u w:val="single"/>
                        </w:rPr>
                        <w:t>Discuss drug choice with p</w:t>
                      </w:r>
                      <w:r>
                        <w:rPr>
                          <w:b/>
                          <w:sz w:val="20"/>
                          <w:szCs w:val="20"/>
                          <w:u w:val="single"/>
                        </w:rPr>
                        <w:t>erson with PTSD</w:t>
                      </w:r>
                    </w:p>
                    <w:p w14:paraId="1455D192" w14:textId="77777777" w:rsidR="000C150F" w:rsidRPr="00837083" w:rsidRDefault="000C150F" w:rsidP="00016B9D">
                      <w:pPr>
                        <w:rPr>
                          <w:b/>
                          <w:sz w:val="20"/>
                          <w:szCs w:val="20"/>
                        </w:rPr>
                      </w:pPr>
                      <w:r w:rsidRPr="00837083">
                        <w:rPr>
                          <w:b/>
                          <w:sz w:val="20"/>
                          <w:szCs w:val="20"/>
                        </w:rPr>
                        <w:t>Include:</w:t>
                      </w:r>
                    </w:p>
                    <w:p w14:paraId="3B557B85" w14:textId="77777777" w:rsidR="000C150F" w:rsidRPr="00837083" w:rsidRDefault="000C150F" w:rsidP="00016B9D">
                      <w:pPr>
                        <w:pStyle w:val="ListParagraph"/>
                        <w:numPr>
                          <w:ilvl w:val="0"/>
                          <w:numId w:val="1"/>
                        </w:numPr>
                        <w:rPr>
                          <w:b/>
                          <w:sz w:val="20"/>
                          <w:szCs w:val="20"/>
                        </w:rPr>
                      </w:pPr>
                      <w:r w:rsidRPr="00837083">
                        <w:rPr>
                          <w:sz w:val="20"/>
                          <w:szCs w:val="20"/>
                        </w:rPr>
                        <w:t>Potential adverse effects (side effects, discontinuation symptoms).</w:t>
                      </w:r>
                    </w:p>
                    <w:p w14:paraId="597080F8" w14:textId="77777777" w:rsidR="000C150F" w:rsidRPr="00837083" w:rsidRDefault="000C150F" w:rsidP="00016B9D">
                      <w:pPr>
                        <w:pStyle w:val="ListParagraph"/>
                        <w:numPr>
                          <w:ilvl w:val="0"/>
                          <w:numId w:val="1"/>
                        </w:numPr>
                        <w:rPr>
                          <w:b/>
                          <w:sz w:val="20"/>
                          <w:szCs w:val="20"/>
                        </w:rPr>
                      </w:pPr>
                      <w:r w:rsidRPr="00837083">
                        <w:rPr>
                          <w:sz w:val="20"/>
                          <w:szCs w:val="20"/>
                        </w:rPr>
                        <w:t>Potential interactions with concomitant medication or physical illness.</w:t>
                      </w:r>
                    </w:p>
                    <w:p w14:paraId="4C109A43" w14:textId="5A21B9A2" w:rsidR="000C150F" w:rsidRPr="00837083" w:rsidRDefault="000C150F" w:rsidP="00016B9D">
                      <w:pPr>
                        <w:pStyle w:val="ListParagraph"/>
                        <w:numPr>
                          <w:ilvl w:val="0"/>
                          <w:numId w:val="1"/>
                        </w:numPr>
                        <w:rPr>
                          <w:sz w:val="20"/>
                          <w:szCs w:val="20"/>
                        </w:rPr>
                      </w:pPr>
                      <w:r w:rsidRPr="00837083">
                        <w:rPr>
                          <w:sz w:val="20"/>
                          <w:szCs w:val="20"/>
                        </w:rPr>
                        <w:t>Individual</w:t>
                      </w:r>
                      <w:r>
                        <w:rPr>
                          <w:sz w:val="20"/>
                          <w:szCs w:val="20"/>
                        </w:rPr>
                        <w:t>’</w:t>
                      </w:r>
                      <w:r w:rsidRPr="00837083">
                        <w:rPr>
                          <w:sz w:val="20"/>
                          <w:szCs w:val="20"/>
                        </w:rPr>
                        <w:t xml:space="preserve">s perception of the efficacy and tolerability of any SSRI’s/SNRI’s in the past. </w:t>
                      </w:r>
                    </w:p>
                    <w:p w14:paraId="33FAD2F5" w14:textId="77777777" w:rsidR="000C150F" w:rsidRPr="00837083" w:rsidRDefault="000C150F" w:rsidP="00016B9D">
                      <w:pPr>
                        <w:rPr>
                          <w:b/>
                          <w:sz w:val="20"/>
                          <w:szCs w:val="20"/>
                        </w:rPr>
                      </w:pPr>
                    </w:p>
                    <w:p w14:paraId="387BD9F2" w14:textId="3126947D" w:rsidR="000C150F" w:rsidRPr="00837083" w:rsidRDefault="000C150F" w:rsidP="00016B9D">
                      <w:pPr>
                        <w:rPr>
                          <w:sz w:val="20"/>
                          <w:szCs w:val="20"/>
                        </w:rPr>
                      </w:pPr>
                      <w:r w:rsidRPr="00837083">
                        <w:rPr>
                          <w:sz w:val="20"/>
                          <w:szCs w:val="20"/>
                        </w:rPr>
                        <w:t xml:space="preserve">If individual has no contraindicated medical reasons and gives consent, </w:t>
                      </w:r>
                      <w:r>
                        <w:rPr>
                          <w:sz w:val="20"/>
                          <w:szCs w:val="20"/>
                        </w:rPr>
                        <w:t xml:space="preserve">a </w:t>
                      </w:r>
                      <w:r w:rsidRPr="00837083">
                        <w:rPr>
                          <w:b/>
                          <w:sz w:val="20"/>
                          <w:szCs w:val="20"/>
                        </w:rPr>
                        <w:t xml:space="preserve">SSRI </w:t>
                      </w:r>
                      <w:r w:rsidRPr="00837083">
                        <w:rPr>
                          <w:sz w:val="20"/>
                          <w:szCs w:val="20"/>
                        </w:rPr>
                        <w:t>should be initiated.</w:t>
                      </w:r>
                    </w:p>
                    <w:p w14:paraId="0264E3B2" w14:textId="77777777" w:rsidR="000C150F" w:rsidRPr="005A78C0" w:rsidRDefault="000C150F" w:rsidP="00016B9D">
                      <w:pPr>
                        <w:rPr>
                          <w:b/>
                        </w:rPr>
                      </w:pPr>
                    </w:p>
                  </w:txbxContent>
                </v:textbox>
              </v:shape>
            </w:pict>
          </mc:Fallback>
        </mc:AlternateContent>
      </w:r>
      <w:r>
        <w:rPr>
          <w:noProof/>
          <w:lang w:val="en-US"/>
        </w:rPr>
        <mc:AlternateContent>
          <mc:Choice Requires="wps">
            <w:drawing>
              <wp:anchor distT="0" distB="0" distL="114300" distR="114300" simplePos="0" relativeHeight="251671552" behindDoc="0" locked="0" layoutInCell="1" allowOverlap="1" wp14:anchorId="1110FEA4" wp14:editId="239BF1B9">
                <wp:simplePos x="0" y="0"/>
                <wp:positionH relativeFrom="column">
                  <wp:posOffset>809625</wp:posOffset>
                </wp:positionH>
                <wp:positionV relativeFrom="paragraph">
                  <wp:posOffset>-742549</wp:posOffset>
                </wp:positionV>
                <wp:extent cx="3996813" cy="368709"/>
                <wp:effectExtent l="0" t="0" r="16510" b="12700"/>
                <wp:wrapNone/>
                <wp:docPr id="12" name="Text Box 12"/>
                <wp:cNvGraphicFramePr/>
                <a:graphic xmlns:a="http://schemas.openxmlformats.org/drawingml/2006/main">
                  <a:graphicData uri="http://schemas.microsoft.com/office/word/2010/wordprocessingShape">
                    <wps:wsp>
                      <wps:cNvSpPr txBox="1"/>
                      <wps:spPr>
                        <a:xfrm>
                          <a:off x="0" y="0"/>
                          <a:ext cx="3996813" cy="368709"/>
                        </a:xfrm>
                        <a:prstGeom prst="rect">
                          <a:avLst/>
                        </a:prstGeom>
                        <a:solidFill>
                          <a:schemeClr val="lt1"/>
                        </a:solidFill>
                        <a:ln w="6350">
                          <a:solidFill>
                            <a:prstClr val="black"/>
                          </a:solidFill>
                        </a:ln>
                      </wps:spPr>
                      <wps:txbx>
                        <w:txbxContent>
                          <w:p w14:paraId="2980F6FC" w14:textId="77777777" w:rsidR="000C150F" w:rsidRPr="00C34ACA" w:rsidRDefault="000C150F">
                            <w:pPr>
                              <w:rPr>
                                <w:b/>
                                <w:color w:val="000000" w:themeColor="text1"/>
                                <w:sz w:val="32"/>
                                <w:szCs w:val="32"/>
                              </w:rPr>
                            </w:pPr>
                            <w:r w:rsidRPr="00C34ACA">
                              <w:rPr>
                                <w:b/>
                                <w:color w:val="000000" w:themeColor="text1"/>
                                <w:sz w:val="32"/>
                                <w:szCs w:val="32"/>
                              </w:rPr>
                              <w:t xml:space="preserve">PTSD Pharmacological Prescribing Algorithm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0FEA4" id="Text Box 12" o:spid="_x0000_s1027" type="#_x0000_t202" style="position:absolute;margin-left:63.75pt;margin-top:-58.45pt;width:314.7pt;height:29.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" fillcolor="white [3201]" strokeweight=".5pt">
                <v:textbox>
                  <w:txbxContent>
                    <w:p w14:paraId="2980F6FC" w14:textId="77777777" w:rsidR="000C150F" w:rsidRPr="00C34ACA" w:rsidRDefault="000C150F">
                      <w:pPr>
                        <w:rPr>
                          <w:b/>
                          <w:color w:val="000000" w:themeColor="text1"/>
                          <w:sz w:val="32"/>
                          <w:szCs w:val="32"/>
                        </w:rPr>
                      </w:pPr>
                      <w:r w:rsidRPr="00C34ACA">
                        <w:rPr>
                          <w:b/>
                          <w:color w:val="000000" w:themeColor="text1"/>
                          <w:sz w:val="32"/>
                          <w:szCs w:val="32"/>
                        </w:rPr>
                        <w:t xml:space="preserve">PTSD Pharmacological Prescribing Algorithm </w:t>
                      </w:r>
                    </w:p>
                  </w:txbxContent>
                </v:textbox>
              </v:shape>
            </w:pict>
          </mc:Fallback>
        </mc:AlternateContent>
      </w:r>
    </w:p>
    <w:p w14:paraId="03E8BFB0" w14:textId="44E60091" w:rsidR="00016B9D" w:rsidRPr="00016B9D" w:rsidRDefault="00016B9D" w:rsidP="00016B9D"/>
    <w:p w14:paraId="130E7584" w14:textId="458A251E" w:rsidR="00016B9D" w:rsidRPr="00016B9D" w:rsidRDefault="00016B9D" w:rsidP="00016B9D"/>
    <w:p w14:paraId="2CBF13BC" w14:textId="75E122E4" w:rsidR="00016B9D" w:rsidRPr="00016B9D" w:rsidRDefault="00016B9D" w:rsidP="00016B9D"/>
    <w:p w14:paraId="3964D16A" w14:textId="4C00B5F2" w:rsidR="00016B9D" w:rsidRPr="00016B9D" w:rsidRDefault="00016B9D" w:rsidP="00016B9D"/>
    <w:p w14:paraId="6BC2993C" w14:textId="4C21A6DB" w:rsidR="00016B9D" w:rsidRPr="00016B9D" w:rsidRDefault="001D5EC6" w:rsidP="00016B9D">
      <w:r>
        <w:rPr>
          <w:noProof/>
          <w:lang w:val="en-US"/>
        </w:rPr>
        <mc:AlternateContent>
          <mc:Choice Requires="wps">
            <w:drawing>
              <wp:anchor distT="0" distB="0" distL="114300" distR="114300" simplePos="0" relativeHeight="251478528" behindDoc="0" locked="0" layoutInCell="1" allowOverlap="1" wp14:anchorId="0E453298" wp14:editId="6A0164EB">
                <wp:simplePos x="0" y="0"/>
                <wp:positionH relativeFrom="column">
                  <wp:posOffset>2513394</wp:posOffset>
                </wp:positionH>
                <wp:positionV relativeFrom="paragraph">
                  <wp:posOffset>29838</wp:posOffset>
                </wp:positionV>
                <wp:extent cx="457200" cy="449130"/>
                <wp:effectExtent l="19050" t="0" r="19050" b="46355"/>
                <wp:wrapNone/>
                <wp:docPr id="3" name="Down Arrow 3"/>
                <wp:cNvGraphicFramePr/>
                <a:graphic xmlns:a="http://schemas.openxmlformats.org/drawingml/2006/main">
                  <a:graphicData uri="http://schemas.microsoft.com/office/word/2010/wordprocessingShape">
                    <wps:wsp>
                      <wps:cNvSpPr/>
                      <wps:spPr>
                        <a:xfrm>
                          <a:off x="0" y="0"/>
                          <a:ext cx="457200" cy="4491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029FE6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26" type="#_x0000_t67" style="position:absolute;margin-left:197.9pt;margin-top:2.35pt;width:36pt;height:35.35pt;z-index:251478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" adj="10800" fillcolor="#4472c4 [3204]" strokecolor="#1f3763 [1604]" strokeweight="1pt"/>
            </w:pict>
          </mc:Fallback>
        </mc:AlternateContent>
      </w:r>
      <w:r>
        <w:rPr>
          <w:noProof/>
          <w:lang w:val="en-US"/>
        </w:rPr>
        <mc:AlternateContent>
          <mc:Choice Requires="wps">
            <w:drawing>
              <wp:anchor distT="0" distB="0" distL="114300" distR="114300" simplePos="0" relativeHeight="251507200" behindDoc="0" locked="0" layoutInCell="1" allowOverlap="1" wp14:anchorId="25E36920" wp14:editId="4F16875F">
                <wp:simplePos x="0" y="0"/>
                <wp:positionH relativeFrom="column">
                  <wp:posOffset>-383990</wp:posOffset>
                </wp:positionH>
                <wp:positionV relativeFrom="paragraph">
                  <wp:posOffset>193675</wp:posOffset>
                </wp:positionV>
                <wp:extent cx="914400" cy="304800"/>
                <wp:effectExtent l="0" t="0" r="12700" b="12700"/>
                <wp:wrapNone/>
                <wp:docPr id="9" name="Text Box 9"/>
                <wp:cNvGraphicFramePr/>
                <a:graphic xmlns:a="http://schemas.openxmlformats.org/drawingml/2006/main">
                  <a:graphicData uri="http://schemas.microsoft.com/office/word/2010/wordprocessingShape">
                    <wps:wsp>
                      <wps:cNvSpPr txBox="1"/>
                      <wps:spPr>
                        <a:xfrm>
                          <a:off x="0" y="0"/>
                          <a:ext cx="914400" cy="304800"/>
                        </a:xfrm>
                        <a:prstGeom prst="rect">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52366443" w14:textId="77777777" w:rsidR="000C150F" w:rsidRPr="002A64BB" w:rsidRDefault="000C150F">
                            <w:pPr>
                              <w:rPr>
                                <w:b/>
                                <w:color w:val="FFFFFF" w:themeColor="background1"/>
                                <w:sz w:val="28"/>
                                <w:szCs w:val="28"/>
                              </w:rPr>
                            </w:pPr>
                            <w:r w:rsidRPr="002A64BB">
                              <w:rPr>
                                <w:b/>
                                <w:color w:val="FFFFFF" w:themeColor="background1"/>
                                <w:sz w:val="28"/>
                                <w:szCs w:val="28"/>
                              </w:rPr>
                              <w:t>1</w:t>
                            </w:r>
                            <w:r w:rsidRPr="002A64BB">
                              <w:rPr>
                                <w:b/>
                                <w:color w:val="FFFFFF" w:themeColor="background1"/>
                                <w:sz w:val="28"/>
                                <w:szCs w:val="28"/>
                                <w:vertAlign w:val="superscript"/>
                              </w:rPr>
                              <w:t>st</w:t>
                            </w:r>
                            <w:r w:rsidRPr="002A64BB">
                              <w:rPr>
                                <w:b/>
                                <w:color w:val="FFFFFF" w:themeColor="background1"/>
                                <w:sz w:val="28"/>
                                <w:szCs w:val="28"/>
                              </w:rPr>
                              <w:t xml:space="preserve"> 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E36920" id="Text Box 9" o:spid="_x0000_s1028" type="#_x0000_t202" style="position:absolute;margin-left:-30.25pt;margin-top:15.25pt;width:1in;height:24pt;z-index:25150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" fillcolor="#5b9bd5 [3208]" strokecolor="#1f4d78 [1608]" strokeweight="1pt">
                <v:textbox>
                  <w:txbxContent>
                    <w:p w14:paraId="52366443" w14:textId="77777777" w:rsidR="000C150F" w:rsidRPr="002A64BB" w:rsidRDefault="000C150F">
                      <w:pPr>
                        <w:rPr>
                          <w:b/>
                          <w:color w:val="FFFFFF" w:themeColor="background1"/>
                          <w:sz w:val="28"/>
                          <w:szCs w:val="28"/>
                        </w:rPr>
                      </w:pPr>
                      <w:r w:rsidRPr="002A64BB">
                        <w:rPr>
                          <w:b/>
                          <w:color w:val="FFFFFF" w:themeColor="background1"/>
                          <w:sz w:val="28"/>
                          <w:szCs w:val="28"/>
                        </w:rPr>
                        <w:t>1</w:t>
                      </w:r>
                      <w:r w:rsidRPr="002A64BB">
                        <w:rPr>
                          <w:b/>
                          <w:color w:val="FFFFFF" w:themeColor="background1"/>
                          <w:sz w:val="28"/>
                          <w:szCs w:val="28"/>
                          <w:vertAlign w:val="superscript"/>
                        </w:rPr>
                        <w:t>st</w:t>
                      </w:r>
                      <w:r w:rsidRPr="002A64BB">
                        <w:rPr>
                          <w:b/>
                          <w:color w:val="FFFFFF" w:themeColor="background1"/>
                          <w:sz w:val="28"/>
                          <w:szCs w:val="28"/>
                        </w:rPr>
                        <w:t xml:space="preserve"> Line</w:t>
                      </w:r>
                    </w:p>
                  </w:txbxContent>
                </v:textbox>
              </v:shape>
            </w:pict>
          </mc:Fallback>
        </mc:AlternateContent>
      </w:r>
    </w:p>
    <w:p w14:paraId="237D88D0" w14:textId="4DE5DE0B" w:rsidR="00016B9D" w:rsidRPr="00016B9D" w:rsidRDefault="000F64BD" w:rsidP="00AD709E">
      <w:pPr>
        <w:tabs>
          <w:tab w:val="left" w:pos="3960"/>
        </w:tabs>
      </w:pPr>
      <w:r>
        <w:rPr>
          <w:noProof/>
        </w:rPr>
        <mc:AlternateContent>
          <mc:Choice Requires="wps">
            <w:drawing>
              <wp:anchor distT="0" distB="0" distL="114300" distR="114300" simplePos="0" relativeHeight="251660800" behindDoc="0" locked="0" layoutInCell="1" allowOverlap="1" wp14:anchorId="48EF83EB" wp14:editId="38A39499">
                <wp:simplePos x="0" y="0"/>
                <wp:positionH relativeFrom="page">
                  <wp:posOffset>7235190</wp:posOffset>
                </wp:positionH>
                <wp:positionV relativeFrom="page">
                  <wp:posOffset>2311400</wp:posOffset>
                </wp:positionV>
                <wp:extent cx="279400" cy="1524000"/>
                <wp:effectExtent l="0" t="0" r="0" b="0"/>
                <wp:wrapNone/>
                <wp:docPr id="55"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152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1F7B29" w14:textId="77777777" w:rsidR="00F05DFE" w:rsidRPr="007A40A6" w:rsidRDefault="00F05DFE" w:rsidP="00F05DFE">
                            <w:pPr>
                              <w:spacing w:line="427" w:lineRule="exact"/>
                              <w:ind w:left="20"/>
                              <w:rPr>
                                <w:color w:val="00B050"/>
                                <w:sz w:val="36"/>
                                <w:szCs w:val="22"/>
                              </w:rPr>
                            </w:pPr>
                            <w:r w:rsidRPr="007A40A6">
                              <w:rPr>
                                <w:color w:val="00B050"/>
                                <w:w w:val="115"/>
                                <w:sz w:val="36"/>
                                <w:szCs w:val="22"/>
                              </w:rPr>
                              <w:t>Primary</w:t>
                            </w:r>
                            <w:r w:rsidRPr="007A40A6">
                              <w:rPr>
                                <w:color w:val="00B050"/>
                                <w:spacing w:val="-9"/>
                                <w:w w:val="115"/>
                                <w:sz w:val="36"/>
                                <w:szCs w:val="22"/>
                              </w:rPr>
                              <w:t xml:space="preserve"> </w:t>
                            </w:r>
                            <w:r w:rsidRPr="007A40A6">
                              <w:rPr>
                                <w:color w:val="00B050"/>
                                <w:spacing w:val="-4"/>
                                <w:w w:val="115"/>
                                <w:sz w:val="36"/>
                                <w:szCs w:val="22"/>
                              </w:rPr>
                              <w:t>care</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EF83EB" id="docshape7" o:spid="_x0000_s1029" type="#_x0000_t202" style="position:absolute;margin-left:569.7pt;margin-top:182pt;width:22pt;height:120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" filled="f" stroked="f">
                <v:textbox style="layout-flow:vertical" inset="0,0,0,0">
                  <w:txbxContent>
                    <w:p w14:paraId="0F1F7B29" w14:textId="77777777" w:rsidR="00F05DFE" w:rsidRPr="007A40A6" w:rsidRDefault="00F05DFE" w:rsidP="00F05DFE">
                      <w:pPr>
                        <w:spacing w:line="427" w:lineRule="exact"/>
                        <w:ind w:left="20"/>
                        <w:rPr>
                          <w:color w:val="00B050"/>
                          <w:sz w:val="36"/>
                          <w:szCs w:val="22"/>
                        </w:rPr>
                      </w:pPr>
                      <w:r w:rsidRPr="007A40A6">
                        <w:rPr>
                          <w:color w:val="00B050"/>
                          <w:w w:val="115"/>
                          <w:sz w:val="36"/>
                          <w:szCs w:val="22"/>
                        </w:rPr>
                        <w:t>Primary</w:t>
                      </w:r>
                      <w:r w:rsidRPr="007A40A6">
                        <w:rPr>
                          <w:color w:val="00B050"/>
                          <w:spacing w:val="-9"/>
                          <w:w w:val="115"/>
                          <w:sz w:val="36"/>
                          <w:szCs w:val="22"/>
                        </w:rPr>
                        <w:t xml:space="preserve"> </w:t>
                      </w:r>
                      <w:r w:rsidRPr="007A40A6">
                        <w:rPr>
                          <w:color w:val="00B050"/>
                          <w:spacing w:val="-4"/>
                          <w:w w:val="115"/>
                          <w:sz w:val="36"/>
                          <w:szCs w:val="22"/>
                        </w:rPr>
                        <w:t>care</w:t>
                      </w:r>
                    </w:p>
                  </w:txbxContent>
                </v:textbox>
                <w10:wrap anchorx="page" anchory="page"/>
              </v:shape>
            </w:pict>
          </mc:Fallback>
        </mc:AlternateContent>
      </w:r>
    </w:p>
    <w:p w14:paraId="21F64A56" w14:textId="62EA3450" w:rsidR="00016B9D" w:rsidRPr="00016B9D" w:rsidRDefault="000F64BD" w:rsidP="00016B9D">
      <w:r>
        <w:rPr>
          <w:noProof/>
          <w:lang w:val="en-US"/>
        </w:rPr>
        <mc:AlternateContent>
          <mc:Choice Requires="wps">
            <w:drawing>
              <wp:anchor distT="0" distB="0" distL="114300" distR="114300" simplePos="0" relativeHeight="251661312" behindDoc="0" locked="0" layoutInCell="1" allowOverlap="1" wp14:anchorId="068BB1C6" wp14:editId="2A6926E2">
                <wp:simplePos x="0" y="0"/>
                <wp:positionH relativeFrom="column">
                  <wp:posOffset>-392430</wp:posOffset>
                </wp:positionH>
                <wp:positionV relativeFrom="paragraph">
                  <wp:posOffset>136228</wp:posOffset>
                </wp:positionV>
                <wp:extent cx="6599555" cy="1960880"/>
                <wp:effectExtent l="0" t="0" r="29845" b="20320"/>
                <wp:wrapNone/>
                <wp:docPr id="4" name="Text Box 4"/>
                <wp:cNvGraphicFramePr/>
                <a:graphic xmlns:a="http://schemas.openxmlformats.org/drawingml/2006/main">
                  <a:graphicData uri="http://schemas.microsoft.com/office/word/2010/wordprocessingShape">
                    <wps:wsp>
                      <wps:cNvSpPr txBox="1"/>
                      <wps:spPr>
                        <a:xfrm>
                          <a:off x="0" y="0"/>
                          <a:ext cx="6599555" cy="1960880"/>
                        </a:xfrm>
                        <a:prstGeom prst="rect">
                          <a:avLst/>
                        </a:prstGeom>
                        <a:solidFill>
                          <a:schemeClr val="lt1"/>
                        </a:solidFill>
                        <a:ln w="6350">
                          <a:solidFill>
                            <a:prstClr val="black"/>
                          </a:solidFill>
                        </a:ln>
                      </wps:spPr>
                      <wps:txbx>
                        <w:txbxContent>
                          <w:p w14:paraId="537D4684" w14:textId="77777777" w:rsidR="00604A6A" w:rsidRPr="00604A6A" w:rsidRDefault="00604A6A" w:rsidP="00604A6A">
                            <w:pPr>
                              <w:rPr>
                                <w:b/>
                                <w:sz w:val="20"/>
                                <w:szCs w:val="20"/>
                                <w:u w:val="single"/>
                              </w:rPr>
                            </w:pPr>
                            <w:r w:rsidRPr="00604A6A">
                              <w:rPr>
                                <w:b/>
                                <w:sz w:val="20"/>
                                <w:szCs w:val="20"/>
                                <w:u w:val="single"/>
                              </w:rPr>
                              <w:t>Start SSRI</w:t>
                            </w:r>
                          </w:p>
                          <w:p w14:paraId="11933A59" w14:textId="74EA910C" w:rsidR="002B4444" w:rsidRPr="00CB14A1" w:rsidRDefault="002B4444" w:rsidP="002B4444">
                            <w:pPr>
                              <w:rPr>
                                <w:b/>
                                <w:color w:val="00B050"/>
                                <w:sz w:val="20"/>
                                <w:szCs w:val="20"/>
                              </w:rPr>
                            </w:pPr>
                            <w:r w:rsidRPr="00837083">
                              <w:rPr>
                                <w:b/>
                                <w:sz w:val="20"/>
                                <w:szCs w:val="20"/>
                              </w:rPr>
                              <w:t>Sertraline</w:t>
                            </w:r>
                            <w:r w:rsidR="00B91A11">
                              <w:rPr>
                                <w:b/>
                                <w:sz w:val="20"/>
                                <w:szCs w:val="20"/>
                              </w:rPr>
                              <w:t xml:space="preserve"> </w:t>
                            </w:r>
                            <w:r w:rsidR="00B91A11" w:rsidRPr="00B91A11">
                              <w:rPr>
                                <w:b/>
                                <w:color w:val="00B050"/>
                                <w:sz w:val="20"/>
                                <w:szCs w:val="20"/>
                              </w:rPr>
                              <w:t>L</w:t>
                            </w:r>
                            <w:r w:rsidR="00B91A11">
                              <w:rPr>
                                <w:b/>
                                <w:color w:val="00B050"/>
                                <w:sz w:val="20"/>
                                <w:szCs w:val="20"/>
                              </w:rPr>
                              <w:t>icensed indication</w:t>
                            </w:r>
                          </w:p>
                          <w:p w14:paraId="58323129" w14:textId="77777777" w:rsidR="002B4444" w:rsidRPr="00837083" w:rsidRDefault="002B4444" w:rsidP="002B4444">
                            <w:pPr>
                              <w:pStyle w:val="ListParagraph"/>
                              <w:numPr>
                                <w:ilvl w:val="0"/>
                                <w:numId w:val="2"/>
                              </w:numPr>
                              <w:rPr>
                                <w:b/>
                                <w:sz w:val="20"/>
                                <w:szCs w:val="20"/>
                              </w:rPr>
                            </w:pPr>
                            <w:r w:rsidRPr="00837083">
                              <w:rPr>
                                <w:sz w:val="20"/>
                                <w:szCs w:val="20"/>
                              </w:rPr>
                              <w:t>Initiate on 50mg/day.</w:t>
                            </w:r>
                          </w:p>
                          <w:p w14:paraId="1894E104" w14:textId="77777777" w:rsidR="002B4444" w:rsidRPr="00837083" w:rsidRDefault="002B4444" w:rsidP="002B4444">
                            <w:pPr>
                              <w:pStyle w:val="ListParagraph"/>
                              <w:numPr>
                                <w:ilvl w:val="0"/>
                                <w:numId w:val="2"/>
                              </w:numPr>
                              <w:rPr>
                                <w:b/>
                                <w:sz w:val="20"/>
                                <w:szCs w:val="20"/>
                              </w:rPr>
                            </w:pPr>
                            <w:r w:rsidRPr="00837083">
                              <w:rPr>
                                <w:sz w:val="20"/>
                                <w:szCs w:val="20"/>
                              </w:rPr>
                              <w:t xml:space="preserve">Dosage can be increased by 50mg/day increments at </w:t>
                            </w:r>
                            <w:r w:rsidRPr="00837083">
                              <w:rPr>
                                <w:b/>
                                <w:sz w:val="20"/>
                                <w:szCs w:val="20"/>
                              </w:rPr>
                              <w:t>monthly</w:t>
                            </w:r>
                            <w:r w:rsidRPr="00837083">
                              <w:rPr>
                                <w:sz w:val="20"/>
                                <w:szCs w:val="20"/>
                              </w:rPr>
                              <w:t xml:space="preserve"> appointments with clinician to a maximum of 200mg/day based on clinical response and tolerability. </w:t>
                            </w:r>
                          </w:p>
                          <w:p w14:paraId="64A79C62" w14:textId="2BC0A9F8" w:rsidR="000C150F" w:rsidRPr="00CB14A1" w:rsidRDefault="000C150F" w:rsidP="00D57F19">
                            <w:pPr>
                              <w:rPr>
                                <w:b/>
                                <w:color w:val="00B050"/>
                                <w:sz w:val="20"/>
                                <w:szCs w:val="20"/>
                              </w:rPr>
                            </w:pPr>
                            <w:r w:rsidRPr="0008316F">
                              <w:rPr>
                                <w:b/>
                                <w:sz w:val="20"/>
                                <w:szCs w:val="20"/>
                              </w:rPr>
                              <w:t>Fluoxetine</w:t>
                            </w:r>
                            <w:r w:rsidR="00CB14A1">
                              <w:rPr>
                                <w:b/>
                                <w:sz w:val="20"/>
                                <w:szCs w:val="20"/>
                              </w:rPr>
                              <w:t xml:space="preserve"> </w:t>
                            </w:r>
                            <w:r w:rsidR="00CB14A1">
                              <w:rPr>
                                <w:b/>
                                <w:color w:val="00B050"/>
                                <w:sz w:val="20"/>
                                <w:szCs w:val="20"/>
                              </w:rPr>
                              <w:t>Unlicensed indication</w:t>
                            </w:r>
                          </w:p>
                          <w:p w14:paraId="0D274D45" w14:textId="77777777" w:rsidR="000C150F" w:rsidRPr="0008316F" w:rsidRDefault="000C150F" w:rsidP="00D57F19">
                            <w:pPr>
                              <w:pStyle w:val="ListParagraph"/>
                              <w:numPr>
                                <w:ilvl w:val="0"/>
                                <w:numId w:val="2"/>
                              </w:numPr>
                              <w:rPr>
                                <w:b/>
                                <w:sz w:val="20"/>
                                <w:szCs w:val="20"/>
                              </w:rPr>
                            </w:pPr>
                            <w:r w:rsidRPr="0008316F">
                              <w:rPr>
                                <w:sz w:val="20"/>
                                <w:szCs w:val="20"/>
                              </w:rPr>
                              <w:t>Initiate on 20mg/day.</w:t>
                            </w:r>
                          </w:p>
                          <w:p w14:paraId="44CFB8A4" w14:textId="77777777" w:rsidR="000C150F" w:rsidRDefault="000C150F" w:rsidP="00D57F19">
                            <w:pPr>
                              <w:pStyle w:val="ListParagraph"/>
                              <w:numPr>
                                <w:ilvl w:val="0"/>
                                <w:numId w:val="2"/>
                              </w:numPr>
                              <w:rPr>
                                <w:sz w:val="20"/>
                                <w:szCs w:val="20"/>
                              </w:rPr>
                            </w:pPr>
                            <w:r w:rsidRPr="0008316F">
                              <w:rPr>
                                <w:sz w:val="20"/>
                                <w:szCs w:val="20"/>
                              </w:rPr>
                              <w:t xml:space="preserve">Dosage can be increased by </w:t>
                            </w:r>
                            <w:r>
                              <w:rPr>
                                <w:sz w:val="20"/>
                                <w:szCs w:val="20"/>
                              </w:rPr>
                              <w:t>2</w:t>
                            </w:r>
                            <w:r w:rsidRPr="0008316F">
                              <w:rPr>
                                <w:sz w:val="20"/>
                                <w:szCs w:val="20"/>
                              </w:rPr>
                              <w:t xml:space="preserve">0mg/day increments at </w:t>
                            </w:r>
                            <w:r w:rsidRPr="0008316F">
                              <w:rPr>
                                <w:b/>
                                <w:sz w:val="20"/>
                                <w:szCs w:val="20"/>
                              </w:rPr>
                              <w:t>monthly</w:t>
                            </w:r>
                            <w:r w:rsidRPr="0008316F">
                              <w:rPr>
                                <w:sz w:val="20"/>
                                <w:szCs w:val="20"/>
                              </w:rPr>
                              <w:t xml:space="preserve"> appointments with clinician to a maximum of 60mg/day based on clinical response and tolerability. </w:t>
                            </w:r>
                          </w:p>
                          <w:p w14:paraId="0277F7EF" w14:textId="320D83DA" w:rsidR="000C150F" w:rsidRPr="00CB14A1" w:rsidRDefault="000C150F" w:rsidP="00D57F19">
                            <w:pPr>
                              <w:rPr>
                                <w:color w:val="00B050"/>
                                <w:sz w:val="20"/>
                                <w:szCs w:val="20"/>
                              </w:rPr>
                            </w:pPr>
                            <w:r w:rsidRPr="00D57F19">
                              <w:rPr>
                                <w:b/>
                                <w:sz w:val="20"/>
                                <w:szCs w:val="20"/>
                              </w:rPr>
                              <w:t xml:space="preserve">Paroxetine </w:t>
                            </w:r>
                            <w:r w:rsidR="00CB14A1">
                              <w:rPr>
                                <w:b/>
                                <w:color w:val="00B050"/>
                                <w:sz w:val="20"/>
                                <w:szCs w:val="20"/>
                              </w:rPr>
                              <w:t xml:space="preserve">Doses over 60mg unlicensed </w:t>
                            </w:r>
                          </w:p>
                          <w:p w14:paraId="4F6F4D29" w14:textId="77777777" w:rsidR="000C150F" w:rsidRPr="0008316F" w:rsidRDefault="000C150F" w:rsidP="00D57F19">
                            <w:pPr>
                              <w:pStyle w:val="ListParagraph"/>
                              <w:numPr>
                                <w:ilvl w:val="0"/>
                                <w:numId w:val="2"/>
                              </w:numPr>
                              <w:rPr>
                                <w:b/>
                                <w:sz w:val="20"/>
                                <w:szCs w:val="20"/>
                              </w:rPr>
                            </w:pPr>
                            <w:r w:rsidRPr="0008316F">
                              <w:rPr>
                                <w:sz w:val="20"/>
                                <w:szCs w:val="20"/>
                              </w:rPr>
                              <w:t>Initiate on 20mg/day.</w:t>
                            </w:r>
                          </w:p>
                          <w:p w14:paraId="7BF006B8" w14:textId="77777777" w:rsidR="000C150F" w:rsidRPr="0008316F" w:rsidRDefault="000C150F" w:rsidP="00D57F19">
                            <w:pPr>
                              <w:pStyle w:val="ListParagraph"/>
                              <w:numPr>
                                <w:ilvl w:val="0"/>
                                <w:numId w:val="2"/>
                              </w:numPr>
                              <w:rPr>
                                <w:sz w:val="20"/>
                                <w:szCs w:val="20"/>
                              </w:rPr>
                            </w:pPr>
                            <w:r w:rsidRPr="0008316F">
                              <w:rPr>
                                <w:sz w:val="20"/>
                                <w:szCs w:val="20"/>
                              </w:rPr>
                              <w:t xml:space="preserve">Dosage can be increased by </w:t>
                            </w:r>
                            <w:r>
                              <w:rPr>
                                <w:sz w:val="20"/>
                                <w:szCs w:val="20"/>
                              </w:rPr>
                              <w:t>2</w:t>
                            </w:r>
                            <w:r w:rsidRPr="0008316F">
                              <w:rPr>
                                <w:sz w:val="20"/>
                                <w:szCs w:val="20"/>
                              </w:rPr>
                              <w:t xml:space="preserve">0mg/day increments at </w:t>
                            </w:r>
                            <w:r w:rsidRPr="0008316F">
                              <w:rPr>
                                <w:b/>
                                <w:sz w:val="20"/>
                                <w:szCs w:val="20"/>
                              </w:rPr>
                              <w:t>monthly</w:t>
                            </w:r>
                            <w:r w:rsidRPr="0008316F">
                              <w:rPr>
                                <w:sz w:val="20"/>
                                <w:szCs w:val="20"/>
                              </w:rPr>
                              <w:t xml:space="preserve"> appointments with clinician to a maximum of 60mg/day based on clinical response and tolerability. </w:t>
                            </w:r>
                          </w:p>
                          <w:p w14:paraId="5525D707" w14:textId="77777777" w:rsidR="000C150F" w:rsidRPr="0008316F" w:rsidRDefault="000C150F" w:rsidP="00016B9D">
                            <w:pPr>
                              <w:pStyle w:val="ListParagraph"/>
                            </w:pPr>
                          </w:p>
                          <w:p w14:paraId="27B70F8C" w14:textId="77777777" w:rsidR="000C150F" w:rsidRPr="0008316F" w:rsidRDefault="000C150F" w:rsidP="00016B9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8BB1C6" id="Text Box 4" o:spid="_x0000_s1030" type="#_x0000_t202" style="position:absolute;margin-left:-30.9pt;margin-top:10.75pt;width:519.65pt;height:154.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" fillcolor="white [3201]" strokeweight=".5pt">
                <v:textbox>
                  <w:txbxContent>
                    <w:p w14:paraId="537D4684" w14:textId="77777777" w:rsidR="00604A6A" w:rsidRPr="00604A6A" w:rsidRDefault="00604A6A" w:rsidP="00604A6A">
                      <w:pPr>
                        <w:rPr>
                          <w:b/>
                          <w:sz w:val="20"/>
                          <w:szCs w:val="20"/>
                          <w:u w:val="single"/>
                        </w:rPr>
                      </w:pPr>
                      <w:r w:rsidRPr="00604A6A">
                        <w:rPr>
                          <w:b/>
                          <w:sz w:val="20"/>
                          <w:szCs w:val="20"/>
                          <w:u w:val="single"/>
                        </w:rPr>
                        <w:t>Start SSRI</w:t>
                      </w:r>
                    </w:p>
                    <w:p w14:paraId="11933A59" w14:textId="74EA910C" w:rsidR="002B4444" w:rsidRPr="00CB14A1" w:rsidRDefault="002B4444" w:rsidP="002B4444">
                      <w:pPr>
                        <w:rPr>
                          <w:b/>
                          <w:color w:val="00B050"/>
                          <w:sz w:val="20"/>
                          <w:szCs w:val="20"/>
                        </w:rPr>
                      </w:pPr>
                      <w:r w:rsidRPr="00837083">
                        <w:rPr>
                          <w:b/>
                          <w:sz w:val="20"/>
                          <w:szCs w:val="20"/>
                        </w:rPr>
                        <w:t>Sertraline</w:t>
                      </w:r>
                      <w:r w:rsidR="00B91A11">
                        <w:rPr>
                          <w:b/>
                          <w:sz w:val="20"/>
                          <w:szCs w:val="20"/>
                        </w:rPr>
                        <w:t xml:space="preserve"> </w:t>
                      </w:r>
                      <w:r w:rsidR="00B91A11" w:rsidRPr="00B91A11">
                        <w:rPr>
                          <w:b/>
                          <w:color w:val="00B050"/>
                          <w:sz w:val="20"/>
                          <w:szCs w:val="20"/>
                        </w:rPr>
                        <w:t>L</w:t>
                      </w:r>
                      <w:r w:rsidR="00B91A11">
                        <w:rPr>
                          <w:b/>
                          <w:color w:val="00B050"/>
                          <w:sz w:val="20"/>
                          <w:szCs w:val="20"/>
                        </w:rPr>
                        <w:t>icensed indication</w:t>
                      </w:r>
                    </w:p>
                    <w:p w14:paraId="58323129" w14:textId="77777777" w:rsidR="002B4444" w:rsidRPr="00837083" w:rsidRDefault="002B4444" w:rsidP="002B4444">
                      <w:pPr>
                        <w:pStyle w:val="ListParagraph"/>
                        <w:numPr>
                          <w:ilvl w:val="0"/>
                          <w:numId w:val="2"/>
                        </w:numPr>
                        <w:rPr>
                          <w:b/>
                          <w:sz w:val="20"/>
                          <w:szCs w:val="20"/>
                        </w:rPr>
                      </w:pPr>
                      <w:r w:rsidRPr="00837083">
                        <w:rPr>
                          <w:sz w:val="20"/>
                          <w:szCs w:val="20"/>
                        </w:rPr>
                        <w:t>Initiate on 50mg/day.</w:t>
                      </w:r>
                    </w:p>
                    <w:p w14:paraId="1894E104" w14:textId="77777777" w:rsidR="002B4444" w:rsidRPr="00837083" w:rsidRDefault="002B4444" w:rsidP="002B4444">
                      <w:pPr>
                        <w:pStyle w:val="ListParagraph"/>
                        <w:numPr>
                          <w:ilvl w:val="0"/>
                          <w:numId w:val="2"/>
                        </w:numPr>
                        <w:rPr>
                          <w:b/>
                          <w:sz w:val="20"/>
                          <w:szCs w:val="20"/>
                        </w:rPr>
                      </w:pPr>
                      <w:r w:rsidRPr="00837083">
                        <w:rPr>
                          <w:sz w:val="20"/>
                          <w:szCs w:val="20"/>
                        </w:rPr>
                        <w:t xml:space="preserve">Dosage can be increased by 50mg/day increments at </w:t>
                      </w:r>
                      <w:r w:rsidRPr="00837083">
                        <w:rPr>
                          <w:b/>
                          <w:sz w:val="20"/>
                          <w:szCs w:val="20"/>
                        </w:rPr>
                        <w:t>monthly</w:t>
                      </w:r>
                      <w:r w:rsidRPr="00837083">
                        <w:rPr>
                          <w:sz w:val="20"/>
                          <w:szCs w:val="20"/>
                        </w:rPr>
                        <w:t xml:space="preserve"> appointments with clinician to a maximum of 200mg/day based on clinical response and tolerability. </w:t>
                      </w:r>
                    </w:p>
                    <w:p w14:paraId="64A79C62" w14:textId="2BC0A9F8" w:rsidR="000C150F" w:rsidRPr="00CB14A1" w:rsidRDefault="000C150F" w:rsidP="00D57F19">
                      <w:pPr>
                        <w:rPr>
                          <w:b/>
                          <w:color w:val="00B050"/>
                          <w:sz w:val="20"/>
                          <w:szCs w:val="20"/>
                        </w:rPr>
                      </w:pPr>
                      <w:r w:rsidRPr="0008316F">
                        <w:rPr>
                          <w:b/>
                          <w:sz w:val="20"/>
                          <w:szCs w:val="20"/>
                        </w:rPr>
                        <w:t>Fluoxetine</w:t>
                      </w:r>
                      <w:r w:rsidR="00CB14A1">
                        <w:rPr>
                          <w:b/>
                          <w:sz w:val="20"/>
                          <w:szCs w:val="20"/>
                        </w:rPr>
                        <w:t xml:space="preserve"> </w:t>
                      </w:r>
                      <w:r w:rsidR="00CB14A1">
                        <w:rPr>
                          <w:b/>
                          <w:color w:val="00B050"/>
                          <w:sz w:val="20"/>
                          <w:szCs w:val="20"/>
                        </w:rPr>
                        <w:t>Unlicensed indication</w:t>
                      </w:r>
                    </w:p>
                    <w:p w14:paraId="0D274D45" w14:textId="77777777" w:rsidR="000C150F" w:rsidRPr="0008316F" w:rsidRDefault="000C150F" w:rsidP="00D57F19">
                      <w:pPr>
                        <w:pStyle w:val="ListParagraph"/>
                        <w:numPr>
                          <w:ilvl w:val="0"/>
                          <w:numId w:val="2"/>
                        </w:numPr>
                        <w:rPr>
                          <w:b/>
                          <w:sz w:val="20"/>
                          <w:szCs w:val="20"/>
                        </w:rPr>
                      </w:pPr>
                      <w:r w:rsidRPr="0008316F">
                        <w:rPr>
                          <w:sz w:val="20"/>
                          <w:szCs w:val="20"/>
                        </w:rPr>
                        <w:t>Initiate on 20mg/day.</w:t>
                      </w:r>
                    </w:p>
                    <w:p w14:paraId="44CFB8A4" w14:textId="77777777" w:rsidR="000C150F" w:rsidRDefault="000C150F" w:rsidP="00D57F19">
                      <w:pPr>
                        <w:pStyle w:val="ListParagraph"/>
                        <w:numPr>
                          <w:ilvl w:val="0"/>
                          <w:numId w:val="2"/>
                        </w:numPr>
                        <w:rPr>
                          <w:sz w:val="20"/>
                          <w:szCs w:val="20"/>
                        </w:rPr>
                      </w:pPr>
                      <w:r w:rsidRPr="0008316F">
                        <w:rPr>
                          <w:sz w:val="20"/>
                          <w:szCs w:val="20"/>
                        </w:rPr>
                        <w:t xml:space="preserve">Dosage can be increased by </w:t>
                      </w:r>
                      <w:r>
                        <w:rPr>
                          <w:sz w:val="20"/>
                          <w:szCs w:val="20"/>
                        </w:rPr>
                        <w:t>2</w:t>
                      </w:r>
                      <w:r w:rsidRPr="0008316F">
                        <w:rPr>
                          <w:sz w:val="20"/>
                          <w:szCs w:val="20"/>
                        </w:rPr>
                        <w:t xml:space="preserve">0mg/day increments at </w:t>
                      </w:r>
                      <w:r w:rsidRPr="0008316F">
                        <w:rPr>
                          <w:b/>
                          <w:sz w:val="20"/>
                          <w:szCs w:val="20"/>
                        </w:rPr>
                        <w:t>monthly</w:t>
                      </w:r>
                      <w:r w:rsidRPr="0008316F">
                        <w:rPr>
                          <w:sz w:val="20"/>
                          <w:szCs w:val="20"/>
                        </w:rPr>
                        <w:t xml:space="preserve"> appointments with clinician to a maximum of 60mg/day based on clinical response and tolerability. </w:t>
                      </w:r>
                    </w:p>
                    <w:p w14:paraId="0277F7EF" w14:textId="320D83DA" w:rsidR="000C150F" w:rsidRPr="00CB14A1" w:rsidRDefault="000C150F" w:rsidP="00D57F19">
                      <w:pPr>
                        <w:rPr>
                          <w:color w:val="00B050"/>
                          <w:sz w:val="20"/>
                          <w:szCs w:val="20"/>
                        </w:rPr>
                      </w:pPr>
                      <w:r w:rsidRPr="00D57F19">
                        <w:rPr>
                          <w:b/>
                          <w:sz w:val="20"/>
                          <w:szCs w:val="20"/>
                        </w:rPr>
                        <w:t xml:space="preserve">Paroxetine </w:t>
                      </w:r>
                      <w:r w:rsidR="00CB14A1">
                        <w:rPr>
                          <w:b/>
                          <w:color w:val="00B050"/>
                          <w:sz w:val="20"/>
                          <w:szCs w:val="20"/>
                        </w:rPr>
                        <w:t xml:space="preserve">Doses over 60mg unlicensed </w:t>
                      </w:r>
                    </w:p>
                    <w:p w14:paraId="4F6F4D29" w14:textId="77777777" w:rsidR="000C150F" w:rsidRPr="0008316F" w:rsidRDefault="000C150F" w:rsidP="00D57F19">
                      <w:pPr>
                        <w:pStyle w:val="ListParagraph"/>
                        <w:numPr>
                          <w:ilvl w:val="0"/>
                          <w:numId w:val="2"/>
                        </w:numPr>
                        <w:rPr>
                          <w:b/>
                          <w:sz w:val="20"/>
                          <w:szCs w:val="20"/>
                        </w:rPr>
                      </w:pPr>
                      <w:r w:rsidRPr="0008316F">
                        <w:rPr>
                          <w:sz w:val="20"/>
                          <w:szCs w:val="20"/>
                        </w:rPr>
                        <w:t>Initiate on 20mg/day.</w:t>
                      </w:r>
                    </w:p>
                    <w:p w14:paraId="7BF006B8" w14:textId="77777777" w:rsidR="000C150F" w:rsidRPr="0008316F" w:rsidRDefault="000C150F" w:rsidP="00D57F19">
                      <w:pPr>
                        <w:pStyle w:val="ListParagraph"/>
                        <w:numPr>
                          <w:ilvl w:val="0"/>
                          <w:numId w:val="2"/>
                        </w:numPr>
                        <w:rPr>
                          <w:sz w:val="20"/>
                          <w:szCs w:val="20"/>
                        </w:rPr>
                      </w:pPr>
                      <w:r w:rsidRPr="0008316F">
                        <w:rPr>
                          <w:sz w:val="20"/>
                          <w:szCs w:val="20"/>
                        </w:rPr>
                        <w:t xml:space="preserve">Dosage can be increased by </w:t>
                      </w:r>
                      <w:r>
                        <w:rPr>
                          <w:sz w:val="20"/>
                          <w:szCs w:val="20"/>
                        </w:rPr>
                        <w:t>2</w:t>
                      </w:r>
                      <w:r w:rsidRPr="0008316F">
                        <w:rPr>
                          <w:sz w:val="20"/>
                          <w:szCs w:val="20"/>
                        </w:rPr>
                        <w:t xml:space="preserve">0mg/day increments at </w:t>
                      </w:r>
                      <w:r w:rsidRPr="0008316F">
                        <w:rPr>
                          <w:b/>
                          <w:sz w:val="20"/>
                          <w:szCs w:val="20"/>
                        </w:rPr>
                        <w:t>monthly</w:t>
                      </w:r>
                      <w:r w:rsidRPr="0008316F">
                        <w:rPr>
                          <w:sz w:val="20"/>
                          <w:szCs w:val="20"/>
                        </w:rPr>
                        <w:t xml:space="preserve"> appointments with clinician to a maximum of 60mg/day based on clinical response and tolerability. </w:t>
                      </w:r>
                    </w:p>
                    <w:p w14:paraId="5525D707" w14:textId="77777777" w:rsidR="000C150F" w:rsidRPr="0008316F" w:rsidRDefault="000C150F" w:rsidP="00016B9D">
                      <w:pPr>
                        <w:pStyle w:val="ListParagraph"/>
                      </w:pPr>
                    </w:p>
                    <w:p w14:paraId="27B70F8C" w14:textId="77777777" w:rsidR="000C150F" w:rsidRPr="0008316F" w:rsidRDefault="000C150F" w:rsidP="00016B9D">
                      <w:pPr>
                        <w:rPr>
                          <w:b/>
                        </w:rPr>
                      </w:pPr>
                    </w:p>
                  </w:txbxContent>
                </v:textbox>
              </v:shape>
            </w:pict>
          </mc:Fallback>
        </mc:AlternateContent>
      </w:r>
    </w:p>
    <w:p w14:paraId="008E969E" w14:textId="3D5AB8AE" w:rsidR="00016B9D" w:rsidRPr="00016B9D" w:rsidRDefault="00016B9D" w:rsidP="00016B9D"/>
    <w:p w14:paraId="7934E8E9" w14:textId="6303A368" w:rsidR="00016B9D" w:rsidRPr="00016B9D" w:rsidRDefault="00016B9D" w:rsidP="00016B9D"/>
    <w:p w14:paraId="7DD837B7" w14:textId="4A0765C7" w:rsidR="00016B9D" w:rsidRPr="00016B9D" w:rsidRDefault="00016B9D" w:rsidP="00016B9D"/>
    <w:p w14:paraId="6ADE63A2" w14:textId="509A97E2" w:rsidR="00016B9D" w:rsidRPr="00016B9D" w:rsidRDefault="00016B9D" w:rsidP="00016B9D"/>
    <w:p w14:paraId="70A13D4D" w14:textId="24487316" w:rsidR="00016B9D" w:rsidRPr="00016B9D" w:rsidRDefault="00016B9D" w:rsidP="00016B9D"/>
    <w:p w14:paraId="74B9B220" w14:textId="1F37EAF6" w:rsidR="00016B9D" w:rsidRDefault="00016B9D" w:rsidP="00016B9D"/>
    <w:p w14:paraId="12F358E8" w14:textId="666B6562" w:rsidR="000C150F" w:rsidRDefault="00016B9D" w:rsidP="00016B9D">
      <w:pPr>
        <w:tabs>
          <w:tab w:val="left" w:pos="8112"/>
        </w:tabs>
      </w:pPr>
      <w:r>
        <w:tab/>
      </w:r>
    </w:p>
    <w:p w14:paraId="1CA689AF" w14:textId="6128F7C0" w:rsidR="00016B9D" w:rsidRDefault="00016B9D" w:rsidP="00016B9D">
      <w:pPr>
        <w:tabs>
          <w:tab w:val="left" w:pos="8112"/>
        </w:tabs>
      </w:pPr>
    </w:p>
    <w:p w14:paraId="3BFCCA67" w14:textId="19D1AC90" w:rsidR="000D7959" w:rsidRDefault="000F64BD" w:rsidP="00016B9D">
      <w:pPr>
        <w:tabs>
          <w:tab w:val="left" w:pos="8112"/>
        </w:tabs>
      </w:pPr>
      <w:r>
        <w:rPr>
          <w:noProof/>
        </w:rPr>
        <mc:AlternateContent>
          <mc:Choice Requires="wps">
            <w:drawing>
              <wp:anchor distT="0" distB="0" distL="114300" distR="114300" simplePos="0" relativeHeight="251710464" behindDoc="0" locked="0" layoutInCell="1" allowOverlap="1" wp14:anchorId="21D77A5D" wp14:editId="6612777C">
                <wp:simplePos x="0" y="0"/>
                <wp:positionH relativeFrom="page">
                  <wp:posOffset>7213600</wp:posOffset>
                </wp:positionH>
                <wp:positionV relativeFrom="page">
                  <wp:posOffset>4070350</wp:posOffset>
                </wp:positionV>
                <wp:extent cx="266700" cy="1962150"/>
                <wp:effectExtent l="0" t="0" r="0" b="0"/>
                <wp:wrapNone/>
                <wp:docPr id="24"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1962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E58EB5" w14:textId="77777777" w:rsidR="00F05DFE" w:rsidRPr="007A40A6" w:rsidRDefault="00F05DFE" w:rsidP="00F05DFE">
                            <w:pPr>
                              <w:spacing w:line="427" w:lineRule="exact"/>
                              <w:ind w:left="20"/>
                              <w:rPr>
                                <w:color w:val="00B050"/>
                                <w:sz w:val="36"/>
                                <w:szCs w:val="22"/>
                              </w:rPr>
                            </w:pPr>
                            <w:r w:rsidRPr="007A40A6">
                              <w:rPr>
                                <w:color w:val="00B050"/>
                                <w:w w:val="115"/>
                                <w:sz w:val="36"/>
                                <w:szCs w:val="22"/>
                              </w:rPr>
                              <w:t>Primary</w:t>
                            </w:r>
                            <w:r w:rsidRPr="007A40A6">
                              <w:rPr>
                                <w:color w:val="00B050"/>
                                <w:spacing w:val="-9"/>
                                <w:w w:val="115"/>
                                <w:sz w:val="36"/>
                                <w:szCs w:val="22"/>
                              </w:rPr>
                              <w:t xml:space="preserve"> </w:t>
                            </w:r>
                            <w:r w:rsidRPr="007A40A6">
                              <w:rPr>
                                <w:color w:val="00B050"/>
                                <w:spacing w:val="-4"/>
                                <w:w w:val="115"/>
                                <w:sz w:val="36"/>
                                <w:szCs w:val="22"/>
                              </w:rPr>
                              <w:t>care</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D77A5D" id="_x0000_s1031" type="#_x0000_t202" style="position:absolute;margin-left:568pt;margin-top:320.5pt;width:21pt;height:154.5pt;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" filled="f" stroked="f">
                <v:textbox style="layout-flow:vertical" inset="0,0,0,0">
                  <w:txbxContent>
                    <w:p w14:paraId="6EE58EB5" w14:textId="77777777" w:rsidR="00F05DFE" w:rsidRPr="007A40A6" w:rsidRDefault="00F05DFE" w:rsidP="00F05DFE">
                      <w:pPr>
                        <w:spacing w:line="427" w:lineRule="exact"/>
                        <w:ind w:left="20"/>
                        <w:rPr>
                          <w:color w:val="00B050"/>
                          <w:sz w:val="36"/>
                          <w:szCs w:val="22"/>
                        </w:rPr>
                      </w:pPr>
                      <w:r w:rsidRPr="007A40A6">
                        <w:rPr>
                          <w:color w:val="00B050"/>
                          <w:w w:val="115"/>
                          <w:sz w:val="36"/>
                          <w:szCs w:val="22"/>
                        </w:rPr>
                        <w:t>Primary</w:t>
                      </w:r>
                      <w:r w:rsidRPr="007A40A6">
                        <w:rPr>
                          <w:color w:val="00B050"/>
                          <w:spacing w:val="-9"/>
                          <w:w w:val="115"/>
                          <w:sz w:val="36"/>
                          <w:szCs w:val="22"/>
                        </w:rPr>
                        <w:t xml:space="preserve"> </w:t>
                      </w:r>
                      <w:r w:rsidRPr="007A40A6">
                        <w:rPr>
                          <w:color w:val="00B050"/>
                          <w:spacing w:val="-4"/>
                          <w:w w:val="115"/>
                          <w:sz w:val="36"/>
                          <w:szCs w:val="22"/>
                        </w:rPr>
                        <w:t>care</w:t>
                      </w:r>
                    </w:p>
                  </w:txbxContent>
                </v:textbox>
                <w10:wrap anchorx="page" anchory="page"/>
              </v:shape>
            </w:pict>
          </mc:Fallback>
        </mc:AlternateContent>
      </w:r>
    </w:p>
    <w:p w14:paraId="6BEDA45C" w14:textId="28EDB34B" w:rsidR="00016B9D" w:rsidRDefault="00016B9D" w:rsidP="00016B9D">
      <w:pPr>
        <w:tabs>
          <w:tab w:val="left" w:pos="8112"/>
        </w:tabs>
      </w:pPr>
    </w:p>
    <w:p w14:paraId="16C7608D" w14:textId="2AEC65C0" w:rsidR="00016B9D" w:rsidRDefault="00B91A11" w:rsidP="00AD709E">
      <w:pPr>
        <w:tabs>
          <w:tab w:val="left" w:pos="8112"/>
        </w:tabs>
      </w:pPr>
      <w:r>
        <w:rPr>
          <w:noProof/>
          <w:lang w:val="en-US"/>
        </w:rPr>
        <mc:AlternateContent>
          <mc:Choice Requires="wps">
            <w:drawing>
              <wp:anchor distT="0" distB="0" distL="114300" distR="114300" simplePos="0" relativeHeight="251658752" behindDoc="0" locked="0" layoutInCell="1" allowOverlap="1" wp14:anchorId="7516D01E" wp14:editId="13BBA219">
                <wp:simplePos x="0" y="0"/>
                <wp:positionH relativeFrom="column">
                  <wp:posOffset>2604553</wp:posOffset>
                </wp:positionH>
                <wp:positionV relativeFrom="paragraph">
                  <wp:posOffset>48260</wp:posOffset>
                </wp:positionV>
                <wp:extent cx="457200" cy="603330"/>
                <wp:effectExtent l="19050" t="0" r="19050" b="44450"/>
                <wp:wrapNone/>
                <wp:docPr id="23" name="Down Arrow 23"/>
                <wp:cNvGraphicFramePr/>
                <a:graphic xmlns:a="http://schemas.openxmlformats.org/drawingml/2006/main">
                  <a:graphicData uri="http://schemas.microsoft.com/office/word/2010/wordprocessingShape">
                    <wps:wsp>
                      <wps:cNvSpPr/>
                      <wps:spPr>
                        <a:xfrm>
                          <a:off x="0" y="0"/>
                          <a:ext cx="457200" cy="6033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5AD647C" id="Down Arrow 23" o:spid="_x0000_s1026" type="#_x0000_t67" style="position:absolute;margin-left:205.1pt;margin-top:3.8pt;width:36pt;height:47.5pt;z-index:251658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" adj="13416" fillcolor="#4472c4 [3204]" strokecolor="#1f3763 [1604]" strokeweight="1pt"/>
            </w:pict>
          </mc:Fallback>
        </mc:AlternateContent>
      </w:r>
      <w:r>
        <w:rPr>
          <w:noProof/>
          <w:lang w:val="en-US"/>
        </w:rPr>
        <mc:AlternateContent>
          <mc:Choice Requires="wps">
            <w:drawing>
              <wp:anchor distT="0" distB="0" distL="114300" distR="114300" simplePos="0" relativeHeight="251503104" behindDoc="0" locked="0" layoutInCell="1" allowOverlap="1" wp14:anchorId="179427DA" wp14:editId="1CC6AE3E">
                <wp:simplePos x="0" y="0"/>
                <wp:positionH relativeFrom="column">
                  <wp:posOffset>3587228</wp:posOffset>
                </wp:positionH>
                <wp:positionV relativeFrom="paragraph">
                  <wp:posOffset>109710</wp:posOffset>
                </wp:positionV>
                <wp:extent cx="2194560" cy="480349"/>
                <wp:effectExtent l="0" t="0" r="15240" b="15240"/>
                <wp:wrapNone/>
                <wp:docPr id="8" name="Text Box 8"/>
                <wp:cNvGraphicFramePr/>
                <a:graphic xmlns:a="http://schemas.openxmlformats.org/drawingml/2006/main">
                  <a:graphicData uri="http://schemas.microsoft.com/office/word/2010/wordprocessingShape">
                    <wps:wsp>
                      <wps:cNvSpPr txBox="1"/>
                      <wps:spPr>
                        <a:xfrm>
                          <a:off x="0" y="0"/>
                          <a:ext cx="2194560" cy="480349"/>
                        </a:xfrm>
                        <a:prstGeom prst="rect">
                          <a:avLst/>
                        </a:prstGeom>
                        <a:solidFill>
                          <a:schemeClr val="lt1"/>
                        </a:solidFill>
                        <a:ln w="6350">
                          <a:solidFill>
                            <a:prstClr val="black"/>
                          </a:solidFill>
                        </a:ln>
                      </wps:spPr>
                      <wps:txbx>
                        <w:txbxContent>
                          <w:p w14:paraId="7CA42A27" w14:textId="1D442B27" w:rsidR="000C150F" w:rsidRPr="00837083" w:rsidRDefault="000C150F">
                            <w:pPr>
                              <w:rPr>
                                <w:b/>
                                <w:color w:val="FF0000"/>
                                <w:sz w:val="20"/>
                                <w:szCs w:val="20"/>
                              </w:rPr>
                            </w:pPr>
                            <w:r w:rsidRPr="00837083">
                              <w:rPr>
                                <w:b/>
                                <w:color w:val="FF0000"/>
                                <w:sz w:val="20"/>
                                <w:szCs w:val="20"/>
                              </w:rPr>
                              <w:t>If SSRI is not tolerated or still showing clinically significant symptoms.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9427DA" id="Text Box 8" o:spid="_x0000_s1032" type="#_x0000_t202" style="position:absolute;margin-left:282.45pt;margin-top:8.65pt;width:172.8pt;height:37.8pt;z-index:25150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" fillcolor="white [3201]" strokeweight=".5pt">
                <v:textbox>
                  <w:txbxContent>
                    <w:p w14:paraId="7CA42A27" w14:textId="1D442B27" w:rsidR="000C150F" w:rsidRPr="00837083" w:rsidRDefault="000C150F">
                      <w:pPr>
                        <w:rPr>
                          <w:b/>
                          <w:color w:val="FF0000"/>
                          <w:sz w:val="20"/>
                          <w:szCs w:val="20"/>
                        </w:rPr>
                      </w:pPr>
                      <w:r w:rsidRPr="00837083">
                        <w:rPr>
                          <w:b/>
                          <w:color w:val="FF0000"/>
                          <w:sz w:val="20"/>
                          <w:szCs w:val="20"/>
                        </w:rPr>
                        <w:t>If SSRI is not tolerated or still showing clinically significant symptoms.</w:t>
                      </w:r>
                    </w:p>
                  </w:txbxContent>
                </v:textbox>
              </v:shape>
            </w:pict>
          </mc:Fallback>
        </mc:AlternateContent>
      </w:r>
    </w:p>
    <w:p w14:paraId="79CFAFE6" w14:textId="1790516B" w:rsidR="00016B9D" w:rsidRDefault="00AD709E" w:rsidP="00016B9D">
      <w:pPr>
        <w:tabs>
          <w:tab w:val="left" w:pos="8112"/>
        </w:tabs>
      </w:pPr>
      <w:r>
        <w:rPr>
          <w:noProof/>
          <w:lang w:val="en-US"/>
        </w:rPr>
        <mc:AlternateContent>
          <mc:Choice Requires="wps">
            <w:drawing>
              <wp:anchor distT="0" distB="0" distL="114300" distR="114300" simplePos="0" relativeHeight="251527680" behindDoc="0" locked="0" layoutInCell="1" allowOverlap="1" wp14:anchorId="5D360E77" wp14:editId="2D9FE89A">
                <wp:simplePos x="0" y="0"/>
                <wp:positionH relativeFrom="column">
                  <wp:posOffset>-415403</wp:posOffset>
                </wp:positionH>
                <wp:positionV relativeFrom="paragraph">
                  <wp:posOffset>113713</wp:posOffset>
                </wp:positionV>
                <wp:extent cx="883920" cy="350520"/>
                <wp:effectExtent l="0" t="0" r="11430" b="11430"/>
                <wp:wrapNone/>
                <wp:docPr id="10" name="Text Box 10"/>
                <wp:cNvGraphicFramePr/>
                <a:graphic xmlns:a="http://schemas.openxmlformats.org/drawingml/2006/main">
                  <a:graphicData uri="http://schemas.microsoft.com/office/word/2010/wordprocessingShape">
                    <wps:wsp>
                      <wps:cNvSpPr txBox="1"/>
                      <wps:spPr>
                        <a:xfrm>
                          <a:off x="0" y="0"/>
                          <a:ext cx="883920" cy="350520"/>
                        </a:xfrm>
                        <a:prstGeom prst="rect">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2049DE86" w14:textId="77777777" w:rsidR="000C150F" w:rsidRPr="00E241AF" w:rsidRDefault="000C150F">
                            <w:pPr>
                              <w:rPr>
                                <w:b/>
                                <w:color w:val="FFFFFF" w:themeColor="background1"/>
                                <w:sz w:val="28"/>
                                <w:szCs w:val="28"/>
                              </w:rPr>
                            </w:pPr>
                            <w:r w:rsidRPr="00E241AF">
                              <w:rPr>
                                <w:b/>
                                <w:color w:val="FFFFFF" w:themeColor="background1"/>
                                <w:sz w:val="28"/>
                                <w:szCs w:val="28"/>
                              </w:rPr>
                              <w:t>2</w:t>
                            </w:r>
                            <w:r w:rsidRPr="00E241AF">
                              <w:rPr>
                                <w:b/>
                                <w:color w:val="FFFFFF" w:themeColor="background1"/>
                                <w:sz w:val="28"/>
                                <w:szCs w:val="28"/>
                                <w:vertAlign w:val="superscript"/>
                              </w:rPr>
                              <w:t>nd</w:t>
                            </w:r>
                            <w:r w:rsidRPr="00E241AF">
                              <w:rPr>
                                <w:b/>
                                <w:color w:val="FFFFFF" w:themeColor="background1"/>
                                <w:sz w:val="28"/>
                                <w:szCs w:val="28"/>
                              </w:rPr>
                              <w:t xml:space="preserve"> Line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360E77" id="Text Box 10" o:spid="_x0000_s1033" type="#_x0000_t202" style="position:absolute;margin-left:-32.7pt;margin-top:8.95pt;width:69.6pt;height:27.6pt;z-index:25152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" fillcolor="#5b9bd5 [3208]" strokecolor="#1f4d78 [1608]" strokeweight="1pt">
                <v:textbox>
                  <w:txbxContent>
                    <w:p w14:paraId="2049DE86" w14:textId="77777777" w:rsidR="000C150F" w:rsidRPr="00E241AF" w:rsidRDefault="000C150F">
                      <w:pPr>
                        <w:rPr>
                          <w:b/>
                          <w:color w:val="FFFFFF" w:themeColor="background1"/>
                          <w:sz w:val="28"/>
                          <w:szCs w:val="28"/>
                        </w:rPr>
                      </w:pPr>
                      <w:r w:rsidRPr="00E241AF">
                        <w:rPr>
                          <w:b/>
                          <w:color w:val="FFFFFF" w:themeColor="background1"/>
                          <w:sz w:val="28"/>
                          <w:szCs w:val="28"/>
                        </w:rPr>
                        <w:t>2</w:t>
                      </w:r>
                      <w:r w:rsidRPr="00E241AF">
                        <w:rPr>
                          <w:b/>
                          <w:color w:val="FFFFFF" w:themeColor="background1"/>
                          <w:sz w:val="28"/>
                          <w:szCs w:val="28"/>
                          <w:vertAlign w:val="superscript"/>
                        </w:rPr>
                        <w:t>nd</w:t>
                      </w:r>
                      <w:r w:rsidRPr="00E241AF">
                        <w:rPr>
                          <w:b/>
                          <w:color w:val="FFFFFF" w:themeColor="background1"/>
                          <w:sz w:val="28"/>
                          <w:szCs w:val="28"/>
                        </w:rPr>
                        <w:t xml:space="preserve"> Line </w:t>
                      </w:r>
                    </w:p>
                  </w:txbxContent>
                </v:textbox>
              </v:shape>
            </w:pict>
          </mc:Fallback>
        </mc:AlternateContent>
      </w:r>
    </w:p>
    <w:p w14:paraId="2F9C10FA" w14:textId="4C9BF0F9" w:rsidR="00016B9D" w:rsidRDefault="00016B9D" w:rsidP="00016B9D">
      <w:pPr>
        <w:tabs>
          <w:tab w:val="left" w:pos="8112"/>
        </w:tabs>
      </w:pPr>
    </w:p>
    <w:p w14:paraId="11441B91" w14:textId="5CEB3581" w:rsidR="00016B9D" w:rsidRDefault="00AD709E" w:rsidP="00016B9D">
      <w:pPr>
        <w:tabs>
          <w:tab w:val="left" w:pos="8112"/>
        </w:tabs>
      </w:pPr>
      <w:r>
        <w:rPr>
          <w:noProof/>
          <w:lang w:val="en-US"/>
        </w:rPr>
        <mc:AlternateContent>
          <mc:Choice Requires="wps">
            <w:drawing>
              <wp:anchor distT="0" distB="0" distL="114300" distR="114300" simplePos="0" relativeHeight="251473408" behindDoc="0" locked="0" layoutInCell="1" allowOverlap="1" wp14:anchorId="0FF8728E" wp14:editId="61B986BA">
                <wp:simplePos x="0" y="0"/>
                <wp:positionH relativeFrom="margin">
                  <wp:posOffset>-408305</wp:posOffset>
                </wp:positionH>
                <wp:positionV relativeFrom="paragraph">
                  <wp:posOffset>90982</wp:posOffset>
                </wp:positionV>
                <wp:extent cx="6614160" cy="853440"/>
                <wp:effectExtent l="0" t="0" r="15240" b="22860"/>
                <wp:wrapNone/>
                <wp:docPr id="5" name="Text Box 5"/>
                <wp:cNvGraphicFramePr/>
                <a:graphic xmlns:a="http://schemas.openxmlformats.org/drawingml/2006/main">
                  <a:graphicData uri="http://schemas.microsoft.com/office/word/2010/wordprocessingShape">
                    <wps:wsp>
                      <wps:cNvSpPr txBox="1"/>
                      <wps:spPr>
                        <a:xfrm>
                          <a:off x="0" y="0"/>
                          <a:ext cx="6614160" cy="853440"/>
                        </a:xfrm>
                        <a:prstGeom prst="rect">
                          <a:avLst/>
                        </a:prstGeom>
                        <a:solidFill>
                          <a:schemeClr val="lt1"/>
                        </a:solidFill>
                        <a:ln w="6350">
                          <a:solidFill>
                            <a:prstClr val="black"/>
                          </a:solidFill>
                        </a:ln>
                      </wps:spPr>
                      <wps:txbx>
                        <w:txbxContent>
                          <w:p w14:paraId="7F60626E" w14:textId="1CFC10D0" w:rsidR="000C150F" w:rsidRPr="00837083" w:rsidRDefault="000C150F" w:rsidP="00016B9D">
                            <w:pPr>
                              <w:rPr>
                                <w:b/>
                                <w:sz w:val="20"/>
                                <w:szCs w:val="20"/>
                              </w:rPr>
                            </w:pPr>
                            <w:r w:rsidRPr="002D4F1D">
                              <w:rPr>
                                <w:b/>
                                <w:sz w:val="20"/>
                                <w:szCs w:val="20"/>
                                <w:u w:val="single"/>
                              </w:rPr>
                              <w:t>Change SSRI or start on Venlafaxine</w:t>
                            </w:r>
                          </w:p>
                          <w:p w14:paraId="2D95D238" w14:textId="7016B488" w:rsidR="000C150F" w:rsidRPr="00CB14A1" w:rsidRDefault="000C150F" w:rsidP="00016B9D">
                            <w:pPr>
                              <w:rPr>
                                <w:b/>
                                <w:color w:val="00B050"/>
                                <w:sz w:val="20"/>
                                <w:szCs w:val="20"/>
                              </w:rPr>
                            </w:pPr>
                            <w:r w:rsidRPr="00837083">
                              <w:rPr>
                                <w:b/>
                                <w:sz w:val="20"/>
                                <w:szCs w:val="20"/>
                              </w:rPr>
                              <w:t xml:space="preserve">Venlafaxine </w:t>
                            </w:r>
                            <w:r w:rsidR="00CB14A1">
                              <w:rPr>
                                <w:b/>
                                <w:color w:val="00B050"/>
                                <w:sz w:val="20"/>
                                <w:szCs w:val="20"/>
                              </w:rPr>
                              <w:t>Unlicensed indication</w:t>
                            </w:r>
                          </w:p>
                          <w:p w14:paraId="67AE6A49" w14:textId="77777777" w:rsidR="000C150F" w:rsidRPr="00837083" w:rsidRDefault="000C150F" w:rsidP="00016B9D">
                            <w:pPr>
                              <w:pStyle w:val="ListParagraph"/>
                              <w:numPr>
                                <w:ilvl w:val="0"/>
                                <w:numId w:val="3"/>
                              </w:numPr>
                              <w:rPr>
                                <w:sz w:val="20"/>
                                <w:szCs w:val="20"/>
                              </w:rPr>
                            </w:pPr>
                            <w:r w:rsidRPr="00837083">
                              <w:rPr>
                                <w:sz w:val="20"/>
                                <w:szCs w:val="20"/>
                              </w:rPr>
                              <w:t>Initiate on 75mg/day.</w:t>
                            </w:r>
                          </w:p>
                          <w:p w14:paraId="29305859" w14:textId="5C896D8A" w:rsidR="000C150F" w:rsidRPr="00C21679" w:rsidRDefault="000C150F" w:rsidP="00016B9D">
                            <w:pPr>
                              <w:pStyle w:val="ListParagraph"/>
                              <w:numPr>
                                <w:ilvl w:val="0"/>
                                <w:numId w:val="3"/>
                              </w:numPr>
                              <w:rPr>
                                <w:b/>
                                <w:sz w:val="20"/>
                                <w:szCs w:val="20"/>
                              </w:rPr>
                            </w:pPr>
                            <w:r w:rsidRPr="00837083">
                              <w:rPr>
                                <w:sz w:val="20"/>
                                <w:szCs w:val="20"/>
                              </w:rPr>
                              <w:t xml:space="preserve">Dosage can be increased by 75mg/day increments at </w:t>
                            </w:r>
                            <w:r w:rsidRPr="00837083">
                              <w:rPr>
                                <w:b/>
                                <w:sz w:val="20"/>
                                <w:szCs w:val="20"/>
                              </w:rPr>
                              <w:t>monthly</w:t>
                            </w:r>
                            <w:r w:rsidRPr="00837083">
                              <w:rPr>
                                <w:sz w:val="20"/>
                                <w:szCs w:val="20"/>
                              </w:rPr>
                              <w:t xml:space="preserve"> appointments with clinician to a maximum of 300mg/day based on clinical response and tolerability. </w:t>
                            </w:r>
                          </w:p>
                          <w:p w14:paraId="1F3C2818" w14:textId="77777777" w:rsidR="000C150F" w:rsidRPr="00837083" w:rsidRDefault="000C150F" w:rsidP="00016B9D">
                            <w:pPr>
                              <w:pStyle w:val="ListParagraph"/>
                              <w:numPr>
                                <w:ilvl w:val="0"/>
                                <w:numId w:val="3"/>
                              </w:numP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F8728E" id="Text Box 5" o:spid="_x0000_s1034" type="#_x0000_t202" style="position:absolute;margin-left:-32.15pt;margin-top:7.15pt;width:520.8pt;height:67.2pt;z-index:25147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" fillcolor="white [3201]" strokeweight=".5pt">
                <v:textbox>
                  <w:txbxContent>
                    <w:p w14:paraId="7F60626E" w14:textId="1CFC10D0" w:rsidR="000C150F" w:rsidRPr="00837083" w:rsidRDefault="000C150F" w:rsidP="00016B9D">
                      <w:pPr>
                        <w:rPr>
                          <w:b/>
                          <w:sz w:val="20"/>
                          <w:szCs w:val="20"/>
                        </w:rPr>
                      </w:pPr>
                      <w:r w:rsidRPr="002D4F1D">
                        <w:rPr>
                          <w:b/>
                          <w:sz w:val="20"/>
                          <w:szCs w:val="20"/>
                          <w:u w:val="single"/>
                        </w:rPr>
                        <w:t>Change SSRI or start on Venlafaxine</w:t>
                      </w:r>
                    </w:p>
                    <w:p w14:paraId="2D95D238" w14:textId="7016B488" w:rsidR="000C150F" w:rsidRPr="00CB14A1" w:rsidRDefault="000C150F" w:rsidP="00016B9D">
                      <w:pPr>
                        <w:rPr>
                          <w:b/>
                          <w:color w:val="00B050"/>
                          <w:sz w:val="20"/>
                          <w:szCs w:val="20"/>
                        </w:rPr>
                      </w:pPr>
                      <w:r w:rsidRPr="00837083">
                        <w:rPr>
                          <w:b/>
                          <w:sz w:val="20"/>
                          <w:szCs w:val="20"/>
                        </w:rPr>
                        <w:t xml:space="preserve">Venlafaxine </w:t>
                      </w:r>
                      <w:r w:rsidR="00CB14A1">
                        <w:rPr>
                          <w:b/>
                          <w:color w:val="00B050"/>
                          <w:sz w:val="20"/>
                          <w:szCs w:val="20"/>
                        </w:rPr>
                        <w:t>Unlicensed indication</w:t>
                      </w:r>
                    </w:p>
                    <w:p w14:paraId="67AE6A49" w14:textId="77777777" w:rsidR="000C150F" w:rsidRPr="00837083" w:rsidRDefault="000C150F" w:rsidP="00016B9D">
                      <w:pPr>
                        <w:pStyle w:val="ListParagraph"/>
                        <w:numPr>
                          <w:ilvl w:val="0"/>
                          <w:numId w:val="3"/>
                        </w:numPr>
                        <w:rPr>
                          <w:sz w:val="20"/>
                          <w:szCs w:val="20"/>
                        </w:rPr>
                      </w:pPr>
                      <w:r w:rsidRPr="00837083">
                        <w:rPr>
                          <w:sz w:val="20"/>
                          <w:szCs w:val="20"/>
                        </w:rPr>
                        <w:t>Initiate on 75mg/day.</w:t>
                      </w:r>
                    </w:p>
                    <w:p w14:paraId="29305859" w14:textId="5C896D8A" w:rsidR="000C150F" w:rsidRPr="00C21679" w:rsidRDefault="000C150F" w:rsidP="00016B9D">
                      <w:pPr>
                        <w:pStyle w:val="ListParagraph"/>
                        <w:numPr>
                          <w:ilvl w:val="0"/>
                          <w:numId w:val="3"/>
                        </w:numPr>
                        <w:rPr>
                          <w:b/>
                          <w:sz w:val="20"/>
                          <w:szCs w:val="20"/>
                        </w:rPr>
                      </w:pPr>
                      <w:r w:rsidRPr="00837083">
                        <w:rPr>
                          <w:sz w:val="20"/>
                          <w:szCs w:val="20"/>
                        </w:rPr>
                        <w:t xml:space="preserve">Dosage can be increased by 75mg/day increments at </w:t>
                      </w:r>
                      <w:r w:rsidRPr="00837083">
                        <w:rPr>
                          <w:b/>
                          <w:sz w:val="20"/>
                          <w:szCs w:val="20"/>
                        </w:rPr>
                        <w:t>monthly</w:t>
                      </w:r>
                      <w:r w:rsidRPr="00837083">
                        <w:rPr>
                          <w:sz w:val="20"/>
                          <w:szCs w:val="20"/>
                        </w:rPr>
                        <w:t xml:space="preserve"> appointments with clinician to a maximum of 300mg/day based on clinical response and tolerability. </w:t>
                      </w:r>
                    </w:p>
                    <w:p w14:paraId="1F3C2818" w14:textId="77777777" w:rsidR="000C150F" w:rsidRPr="00837083" w:rsidRDefault="000C150F" w:rsidP="00016B9D">
                      <w:pPr>
                        <w:pStyle w:val="ListParagraph"/>
                        <w:numPr>
                          <w:ilvl w:val="0"/>
                          <w:numId w:val="3"/>
                        </w:numPr>
                        <w:rPr>
                          <w:b/>
                          <w:sz w:val="20"/>
                          <w:szCs w:val="20"/>
                        </w:rPr>
                      </w:pPr>
                    </w:p>
                  </w:txbxContent>
                </v:textbox>
                <w10:wrap anchorx="margin"/>
              </v:shape>
            </w:pict>
          </mc:Fallback>
        </mc:AlternateContent>
      </w:r>
    </w:p>
    <w:p w14:paraId="7CE24DDB" w14:textId="12229EC1" w:rsidR="00016B9D" w:rsidRDefault="00016B9D" w:rsidP="00016B9D">
      <w:pPr>
        <w:tabs>
          <w:tab w:val="left" w:pos="8112"/>
        </w:tabs>
      </w:pPr>
    </w:p>
    <w:p w14:paraId="10D1D601" w14:textId="428C009B" w:rsidR="00016B9D" w:rsidRDefault="00016B9D" w:rsidP="00016B9D">
      <w:pPr>
        <w:tabs>
          <w:tab w:val="left" w:pos="8112"/>
        </w:tabs>
      </w:pPr>
    </w:p>
    <w:p w14:paraId="5D0B9930" w14:textId="521E677C" w:rsidR="00016B9D" w:rsidRPr="00E241AF" w:rsidRDefault="00016B9D" w:rsidP="00016B9D">
      <w:pPr>
        <w:tabs>
          <w:tab w:val="left" w:pos="8112"/>
        </w:tabs>
        <w:rPr>
          <w:b/>
        </w:rPr>
      </w:pPr>
    </w:p>
    <w:p w14:paraId="2100A274" w14:textId="72355859" w:rsidR="00FB6D49" w:rsidRDefault="00FB6D49" w:rsidP="00016B9D">
      <w:pPr>
        <w:tabs>
          <w:tab w:val="left" w:pos="8112"/>
        </w:tabs>
      </w:pPr>
    </w:p>
    <w:p w14:paraId="3064F1B7" w14:textId="12482735" w:rsidR="00FB6D49" w:rsidRPr="00FB6D49" w:rsidRDefault="00EA2E8D" w:rsidP="00FB6D49">
      <w:r>
        <w:rPr>
          <w:noProof/>
          <w:lang w:val="en-US"/>
        </w:rPr>
        <mc:AlternateContent>
          <mc:Choice Requires="wps">
            <w:drawing>
              <wp:anchor distT="0" distB="0" distL="114300" distR="114300" simplePos="0" relativeHeight="251546112" behindDoc="0" locked="0" layoutInCell="1" allowOverlap="1" wp14:anchorId="7F5C2A37" wp14:editId="7B5ECBAB">
                <wp:simplePos x="0" y="0"/>
                <wp:positionH relativeFrom="column">
                  <wp:posOffset>5181600</wp:posOffset>
                </wp:positionH>
                <wp:positionV relativeFrom="paragraph">
                  <wp:posOffset>17145</wp:posOffset>
                </wp:positionV>
                <wp:extent cx="381000" cy="3757930"/>
                <wp:effectExtent l="19050" t="0" r="19050" b="33020"/>
                <wp:wrapNone/>
                <wp:docPr id="2" name="Down Arrow 2"/>
                <wp:cNvGraphicFramePr/>
                <a:graphic xmlns:a="http://schemas.openxmlformats.org/drawingml/2006/main">
                  <a:graphicData uri="http://schemas.microsoft.com/office/word/2010/wordprocessingShape">
                    <wps:wsp>
                      <wps:cNvSpPr/>
                      <wps:spPr>
                        <a:xfrm>
                          <a:off x="0" y="0"/>
                          <a:ext cx="381000" cy="37579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D54444" id="Down Arrow 2" o:spid="_x0000_s1026" type="#_x0000_t67" style="position:absolute;margin-left:408pt;margin-top:1.35pt;width:30pt;height:295.9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" adj="20505" fillcolor="#4472c4 [3204]" strokecolor="#1f3763 [1604]" strokeweight="1pt"/>
            </w:pict>
          </mc:Fallback>
        </mc:AlternateContent>
      </w:r>
      <w:r w:rsidR="00BD3B95">
        <w:rPr>
          <w:noProof/>
          <w:lang w:val="en-US"/>
        </w:rPr>
        <mc:AlternateContent>
          <mc:Choice Requires="wps">
            <w:drawing>
              <wp:anchor distT="0" distB="0" distL="114300" distR="114300" simplePos="0" relativeHeight="251627008" behindDoc="0" locked="0" layoutInCell="1" allowOverlap="1" wp14:anchorId="4E19F795" wp14:editId="13A38B74">
                <wp:simplePos x="0" y="0"/>
                <wp:positionH relativeFrom="margin">
                  <wp:posOffset>2511706</wp:posOffset>
                </wp:positionH>
                <wp:positionV relativeFrom="paragraph">
                  <wp:posOffset>105595</wp:posOffset>
                </wp:positionV>
                <wp:extent cx="2569210" cy="416560"/>
                <wp:effectExtent l="0" t="0" r="21590" b="21590"/>
                <wp:wrapNone/>
                <wp:docPr id="20" name="Text Box 20"/>
                <wp:cNvGraphicFramePr/>
                <a:graphic xmlns:a="http://schemas.openxmlformats.org/drawingml/2006/main">
                  <a:graphicData uri="http://schemas.microsoft.com/office/word/2010/wordprocessingShape">
                    <wps:wsp>
                      <wps:cNvSpPr txBox="1"/>
                      <wps:spPr>
                        <a:xfrm>
                          <a:off x="0" y="0"/>
                          <a:ext cx="2569210" cy="416560"/>
                        </a:xfrm>
                        <a:prstGeom prst="rect">
                          <a:avLst/>
                        </a:prstGeom>
                        <a:solidFill>
                          <a:schemeClr val="lt1"/>
                        </a:solidFill>
                        <a:ln w="6350">
                          <a:solidFill>
                            <a:prstClr val="black"/>
                          </a:solidFill>
                        </a:ln>
                      </wps:spPr>
                      <wps:txbx>
                        <w:txbxContent>
                          <w:p w14:paraId="281487DA" w14:textId="3D55BA9C" w:rsidR="000C150F" w:rsidRPr="002D4F1D" w:rsidRDefault="000C150F" w:rsidP="002D4F1D">
                            <w:pPr>
                              <w:rPr>
                                <w:b/>
                                <w:color w:val="FF0000"/>
                                <w:sz w:val="20"/>
                                <w:szCs w:val="20"/>
                              </w:rPr>
                            </w:pPr>
                            <w:r w:rsidRPr="002D4F1D">
                              <w:rPr>
                                <w:b/>
                                <w:color w:val="FF0000"/>
                                <w:sz w:val="20"/>
                                <w:szCs w:val="20"/>
                              </w:rPr>
                              <w:t xml:space="preserve">If still showing clinically significant symptoms </w:t>
                            </w:r>
                            <w:r>
                              <w:rPr>
                                <w:b/>
                                <w:color w:val="FF0000"/>
                                <w:sz w:val="20"/>
                                <w:szCs w:val="20"/>
                              </w:rPr>
                              <w:t>and</w:t>
                            </w:r>
                            <w:r w:rsidRPr="002D4F1D">
                              <w:rPr>
                                <w:b/>
                                <w:color w:val="FF0000"/>
                                <w:sz w:val="20"/>
                                <w:szCs w:val="20"/>
                              </w:rPr>
                              <w:t xml:space="preserve"> Venlafaxine better tolerated.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19F795" id="Text Box 20" o:spid="_x0000_s1035" type="#_x0000_t202" style="position:absolute;margin-left:197.75pt;margin-top:8.3pt;width:202.3pt;height:32.8pt;z-index:251627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" fillcolor="white [3201]" strokeweight=".5pt">
                <v:textbox>
                  <w:txbxContent>
                    <w:p w14:paraId="281487DA" w14:textId="3D55BA9C" w:rsidR="000C150F" w:rsidRPr="002D4F1D" w:rsidRDefault="000C150F" w:rsidP="002D4F1D">
                      <w:pPr>
                        <w:rPr>
                          <w:b/>
                          <w:color w:val="FF0000"/>
                          <w:sz w:val="20"/>
                          <w:szCs w:val="20"/>
                        </w:rPr>
                      </w:pPr>
                      <w:r w:rsidRPr="002D4F1D">
                        <w:rPr>
                          <w:b/>
                          <w:color w:val="FF0000"/>
                          <w:sz w:val="20"/>
                          <w:szCs w:val="20"/>
                        </w:rPr>
                        <w:t xml:space="preserve">If still showing clinically significant symptoms </w:t>
                      </w:r>
                      <w:r>
                        <w:rPr>
                          <w:b/>
                          <w:color w:val="FF0000"/>
                          <w:sz w:val="20"/>
                          <w:szCs w:val="20"/>
                        </w:rPr>
                        <w:t>and</w:t>
                      </w:r>
                      <w:r w:rsidRPr="002D4F1D">
                        <w:rPr>
                          <w:b/>
                          <w:color w:val="FF0000"/>
                          <w:sz w:val="20"/>
                          <w:szCs w:val="20"/>
                        </w:rPr>
                        <w:t xml:space="preserve"> Venlafaxine better tolerated.</w:t>
                      </w:r>
                    </w:p>
                  </w:txbxContent>
                </v:textbox>
                <w10:wrap anchorx="margin"/>
              </v:shape>
            </w:pict>
          </mc:Fallback>
        </mc:AlternateContent>
      </w:r>
      <w:r w:rsidR="00BD3B95">
        <w:rPr>
          <w:noProof/>
          <w:lang w:val="en-US"/>
        </w:rPr>
        <mc:AlternateContent>
          <mc:Choice Requires="wps">
            <w:drawing>
              <wp:anchor distT="0" distB="0" distL="114300" distR="114300" simplePos="0" relativeHeight="251724288" behindDoc="0" locked="0" layoutInCell="1" allowOverlap="1" wp14:anchorId="4E32419C" wp14:editId="2095E179">
                <wp:simplePos x="0" y="0"/>
                <wp:positionH relativeFrom="column">
                  <wp:posOffset>-381965</wp:posOffset>
                </wp:positionH>
                <wp:positionV relativeFrom="paragraph">
                  <wp:posOffset>105595</wp:posOffset>
                </wp:positionV>
                <wp:extent cx="2210435" cy="416688"/>
                <wp:effectExtent l="0" t="0" r="18415" b="21590"/>
                <wp:wrapNone/>
                <wp:docPr id="1753625120" name="Text Box 1753625120"/>
                <wp:cNvGraphicFramePr/>
                <a:graphic xmlns:a="http://schemas.openxmlformats.org/drawingml/2006/main">
                  <a:graphicData uri="http://schemas.microsoft.com/office/word/2010/wordprocessingShape">
                    <wps:wsp>
                      <wps:cNvSpPr txBox="1"/>
                      <wps:spPr>
                        <a:xfrm>
                          <a:off x="0" y="0"/>
                          <a:ext cx="2210435" cy="416688"/>
                        </a:xfrm>
                        <a:prstGeom prst="rect">
                          <a:avLst/>
                        </a:prstGeom>
                        <a:solidFill>
                          <a:schemeClr val="lt1"/>
                        </a:solidFill>
                        <a:ln w="6350">
                          <a:solidFill>
                            <a:prstClr val="black"/>
                          </a:solidFill>
                        </a:ln>
                      </wps:spPr>
                      <wps:txbx>
                        <w:txbxContent>
                          <w:p w14:paraId="2F0B49EA" w14:textId="77777777" w:rsidR="001E2CB0" w:rsidRPr="002D4F1D" w:rsidRDefault="001E2CB0" w:rsidP="001E2CB0">
                            <w:pPr>
                              <w:rPr>
                                <w:b/>
                                <w:color w:val="FF0000"/>
                                <w:sz w:val="20"/>
                                <w:szCs w:val="20"/>
                              </w:rPr>
                            </w:pPr>
                            <w:r w:rsidRPr="002D4F1D">
                              <w:rPr>
                                <w:b/>
                                <w:color w:val="FF0000"/>
                                <w:sz w:val="20"/>
                                <w:szCs w:val="20"/>
                              </w:rPr>
                              <w:t>If still showing clinically significant symptoms</w:t>
                            </w:r>
                            <w:r>
                              <w:rPr>
                                <w:b/>
                                <w:color w:val="FF0000"/>
                                <w:sz w:val="20"/>
                                <w:szCs w:val="20"/>
                              </w:rPr>
                              <w:t xml:space="preserve"> and</w:t>
                            </w:r>
                            <w:r w:rsidRPr="002D4F1D">
                              <w:rPr>
                                <w:b/>
                                <w:color w:val="FF0000"/>
                                <w:sz w:val="20"/>
                                <w:szCs w:val="20"/>
                              </w:rPr>
                              <w:t xml:space="preserve"> SSRI better tolerated.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32419C" id="Text Box 1753625120" o:spid="_x0000_s1036" type="#_x0000_t202" style="position:absolute;margin-left:-30.1pt;margin-top:8.3pt;width:174.05pt;height:32.8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" fillcolor="white [3201]" strokeweight=".5pt">
                <v:textbox>
                  <w:txbxContent>
                    <w:p w14:paraId="2F0B49EA" w14:textId="77777777" w:rsidR="001E2CB0" w:rsidRPr="002D4F1D" w:rsidRDefault="001E2CB0" w:rsidP="001E2CB0">
                      <w:pPr>
                        <w:rPr>
                          <w:b/>
                          <w:color w:val="FF0000"/>
                          <w:sz w:val="20"/>
                          <w:szCs w:val="20"/>
                        </w:rPr>
                      </w:pPr>
                      <w:r w:rsidRPr="002D4F1D">
                        <w:rPr>
                          <w:b/>
                          <w:color w:val="FF0000"/>
                          <w:sz w:val="20"/>
                          <w:szCs w:val="20"/>
                        </w:rPr>
                        <w:t>If still showing clinically significant symptoms</w:t>
                      </w:r>
                      <w:r>
                        <w:rPr>
                          <w:b/>
                          <w:color w:val="FF0000"/>
                          <w:sz w:val="20"/>
                          <w:szCs w:val="20"/>
                        </w:rPr>
                        <w:t xml:space="preserve"> and</w:t>
                      </w:r>
                      <w:r w:rsidRPr="002D4F1D">
                        <w:rPr>
                          <w:b/>
                          <w:color w:val="FF0000"/>
                          <w:sz w:val="20"/>
                          <w:szCs w:val="20"/>
                        </w:rPr>
                        <w:t xml:space="preserve"> SSRI better tolerated.</w:t>
                      </w:r>
                    </w:p>
                  </w:txbxContent>
                </v:textbox>
              </v:shape>
            </w:pict>
          </mc:Fallback>
        </mc:AlternateContent>
      </w:r>
      <w:r w:rsidR="00B91A11">
        <w:rPr>
          <w:noProof/>
          <w:lang w:val="en-US"/>
        </w:rPr>
        <mc:AlternateContent>
          <mc:Choice Requires="wps">
            <w:drawing>
              <wp:anchor distT="0" distB="0" distL="114300" distR="114300" simplePos="0" relativeHeight="251585024" behindDoc="0" locked="0" layoutInCell="1" allowOverlap="1" wp14:anchorId="14B8EEDB" wp14:editId="694430E1">
                <wp:simplePos x="0" y="0"/>
                <wp:positionH relativeFrom="column">
                  <wp:posOffset>1935480</wp:posOffset>
                </wp:positionH>
                <wp:positionV relativeFrom="paragraph">
                  <wp:posOffset>17868</wp:posOffset>
                </wp:positionV>
                <wp:extent cx="466725" cy="603250"/>
                <wp:effectExtent l="19050" t="0" r="28575" b="44450"/>
                <wp:wrapNone/>
                <wp:docPr id="15" name="Down Arrow 15"/>
                <wp:cNvGraphicFramePr/>
                <a:graphic xmlns:a="http://schemas.openxmlformats.org/drawingml/2006/main">
                  <a:graphicData uri="http://schemas.microsoft.com/office/word/2010/wordprocessingShape">
                    <wps:wsp>
                      <wps:cNvSpPr/>
                      <wps:spPr>
                        <a:xfrm>
                          <a:off x="0" y="0"/>
                          <a:ext cx="466725" cy="6032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252A53" id="Down Arrow 15" o:spid="_x0000_s1026" type="#_x0000_t67" style="position:absolute;margin-left:152.4pt;margin-top:1.4pt;width:36.75pt;height:47.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" adj="13244" fillcolor="#4472c4 [3204]" strokecolor="#1f3763 [1604]" strokeweight="1pt"/>
            </w:pict>
          </mc:Fallback>
        </mc:AlternateContent>
      </w:r>
    </w:p>
    <w:p w14:paraId="2B99CE73" w14:textId="7ACF56FA" w:rsidR="00FB6D49" w:rsidRPr="00FB6D49" w:rsidRDefault="007A40A6" w:rsidP="00FB6D49">
      <w:r>
        <w:rPr>
          <w:noProof/>
        </w:rPr>
        <mc:AlternateContent>
          <mc:Choice Requires="wps">
            <w:drawing>
              <wp:anchor distT="0" distB="0" distL="114300" distR="114300" simplePos="0" relativeHeight="251640832" behindDoc="0" locked="0" layoutInCell="1" allowOverlap="1" wp14:anchorId="4A2FC176" wp14:editId="77123DC8">
                <wp:simplePos x="0" y="0"/>
                <wp:positionH relativeFrom="page">
                  <wp:posOffset>7188200</wp:posOffset>
                </wp:positionH>
                <wp:positionV relativeFrom="page">
                  <wp:posOffset>6070600</wp:posOffset>
                </wp:positionV>
                <wp:extent cx="292100" cy="4311650"/>
                <wp:effectExtent l="0" t="0" r="12700" b="12700"/>
                <wp:wrapNone/>
                <wp:docPr id="36"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00" cy="4311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D19A09" w14:textId="7CCC7B5D" w:rsidR="00F05DFE" w:rsidRPr="007A40A6" w:rsidRDefault="00F05DFE" w:rsidP="00F05DFE">
                            <w:pPr>
                              <w:spacing w:line="427" w:lineRule="exact"/>
                              <w:ind w:left="20"/>
                              <w:rPr>
                                <w:sz w:val="36"/>
                                <w:szCs w:val="22"/>
                              </w:rPr>
                            </w:pPr>
                            <w:r w:rsidRPr="007A40A6">
                              <w:rPr>
                                <w:color w:val="5454AA"/>
                                <w:w w:val="115"/>
                                <w:sz w:val="36"/>
                                <w:szCs w:val="22"/>
                              </w:rPr>
                              <w:t>Secondary</w:t>
                            </w:r>
                            <w:r w:rsidRPr="007A40A6">
                              <w:rPr>
                                <w:color w:val="5454AA"/>
                                <w:spacing w:val="-10"/>
                                <w:w w:val="115"/>
                                <w:sz w:val="36"/>
                                <w:szCs w:val="22"/>
                              </w:rPr>
                              <w:t xml:space="preserve"> </w:t>
                            </w:r>
                            <w:r w:rsidRPr="007A40A6">
                              <w:rPr>
                                <w:color w:val="5454AA"/>
                                <w:spacing w:val="-4"/>
                                <w:w w:val="115"/>
                                <w:sz w:val="36"/>
                                <w:szCs w:val="22"/>
                              </w:rPr>
                              <w:t>care</w:t>
                            </w:r>
                            <w:r w:rsidR="007A40A6" w:rsidRPr="007A40A6">
                              <w:rPr>
                                <w:color w:val="5454AA"/>
                                <w:spacing w:val="-4"/>
                                <w:w w:val="115"/>
                                <w:sz w:val="36"/>
                                <w:szCs w:val="22"/>
                              </w:rPr>
                              <w:t xml:space="preserve"> / Specialist initiated</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2FC176" id="docshape9" o:spid="_x0000_s1037" type="#_x0000_t202" style="position:absolute;margin-left:566pt;margin-top:478pt;width:23pt;height:339.5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" filled="f" stroked="f">
                <v:textbox style="layout-flow:vertical" inset="0,0,0,0">
                  <w:txbxContent>
                    <w:p w14:paraId="2AD19A09" w14:textId="7CCC7B5D" w:rsidR="00F05DFE" w:rsidRPr="007A40A6" w:rsidRDefault="00F05DFE" w:rsidP="00F05DFE">
                      <w:pPr>
                        <w:spacing w:line="427" w:lineRule="exact"/>
                        <w:ind w:left="20"/>
                        <w:rPr>
                          <w:sz w:val="36"/>
                          <w:szCs w:val="22"/>
                        </w:rPr>
                      </w:pPr>
                      <w:r w:rsidRPr="007A40A6">
                        <w:rPr>
                          <w:color w:val="5454AA"/>
                          <w:w w:val="115"/>
                          <w:sz w:val="36"/>
                          <w:szCs w:val="22"/>
                        </w:rPr>
                        <w:t>Secondary</w:t>
                      </w:r>
                      <w:r w:rsidRPr="007A40A6">
                        <w:rPr>
                          <w:color w:val="5454AA"/>
                          <w:spacing w:val="-10"/>
                          <w:w w:val="115"/>
                          <w:sz w:val="36"/>
                          <w:szCs w:val="22"/>
                        </w:rPr>
                        <w:t xml:space="preserve"> </w:t>
                      </w:r>
                      <w:r w:rsidRPr="007A40A6">
                        <w:rPr>
                          <w:color w:val="5454AA"/>
                          <w:spacing w:val="-4"/>
                          <w:w w:val="115"/>
                          <w:sz w:val="36"/>
                          <w:szCs w:val="22"/>
                        </w:rPr>
                        <w:t>care</w:t>
                      </w:r>
                      <w:r w:rsidR="007A40A6" w:rsidRPr="007A40A6">
                        <w:rPr>
                          <w:color w:val="5454AA"/>
                          <w:spacing w:val="-4"/>
                          <w:w w:val="115"/>
                          <w:sz w:val="36"/>
                          <w:szCs w:val="22"/>
                        </w:rPr>
                        <w:t xml:space="preserve"> / Specialist initiated</w:t>
                      </w:r>
                    </w:p>
                  </w:txbxContent>
                </v:textbox>
                <w10:wrap anchorx="page" anchory="page"/>
              </v:shape>
            </w:pict>
          </mc:Fallback>
        </mc:AlternateContent>
      </w:r>
    </w:p>
    <w:p w14:paraId="4691EADE" w14:textId="161BDF28" w:rsidR="00FB6D49" w:rsidRPr="00FB6D49" w:rsidRDefault="000A5271" w:rsidP="00FB6D49">
      <w:r>
        <w:rPr>
          <w:noProof/>
          <w:lang w:val="en-US"/>
        </w:rPr>
        <mc:AlternateContent>
          <mc:Choice Requires="wps">
            <w:drawing>
              <wp:anchor distT="0" distB="0" distL="114300" distR="114300" simplePos="0" relativeHeight="251638784" behindDoc="0" locked="0" layoutInCell="1" allowOverlap="1" wp14:anchorId="5675E000" wp14:editId="2E6CB594">
                <wp:simplePos x="0" y="0"/>
                <wp:positionH relativeFrom="column">
                  <wp:posOffset>-381000</wp:posOffset>
                </wp:positionH>
                <wp:positionV relativeFrom="paragraph">
                  <wp:posOffset>252095</wp:posOffset>
                </wp:positionV>
                <wp:extent cx="5399405" cy="2781300"/>
                <wp:effectExtent l="0" t="0" r="10795" b="19050"/>
                <wp:wrapNone/>
                <wp:docPr id="13" name="Text Box 13"/>
                <wp:cNvGraphicFramePr/>
                <a:graphic xmlns:a="http://schemas.openxmlformats.org/drawingml/2006/main">
                  <a:graphicData uri="http://schemas.microsoft.com/office/word/2010/wordprocessingShape">
                    <wps:wsp>
                      <wps:cNvSpPr txBox="1"/>
                      <wps:spPr>
                        <a:xfrm>
                          <a:off x="0" y="0"/>
                          <a:ext cx="5399405" cy="2781300"/>
                        </a:xfrm>
                        <a:prstGeom prst="rect">
                          <a:avLst/>
                        </a:prstGeom>
                        <a:solidFill>
                          <a:schemeClr val="lt1"/>
                        </a:solidFill>
                        <a:ln w="6350">
                          <a:solidFill>
                            <a:prstClr val="black"/>
                          </a:solidFill>
                        </a:ln>
                      </wps:spPr>
                      <wps:txbx>
                        <w:txbxContent>
                          <w:p w14:paraId="7FE5799B" w14:textId="2CA7B759" w:rsidR="000C150F" w:rsidRPr="002D4F1D" w:rsidRDefault="000C150F">
                            <w:pPr>
                              <w:rPr>
                                <w:b/>
                                <w:sz w:val="20"/>
                                <w:szCs w:val="20"/>
                                <w:u w:val="single"/>
                              </w:rPr>
                            </w:pPr>
                            <w:r w:rsidRPr="002D4F1D">
                              <w:rPr>
                                <w:b/>
                                <w:sz w:val="20"/>
                                <w:szCs w:val="20"/>
                                <w:u w:val="single"/>
                              </w:rPr>
                              <w:t>Adjunctive Therapy</w:t>
                            </w:r>
                          </w:p>
                          <w:p w14:paraId="447701DC" w14:textId="3CD64663" w:rsidR="000C150F" w:rsidRDefault="00604A6A">
                            <w:pPr>
                              <w:rPr>
                                <w:sz w:val="20"/>
                                <w:szCs w:val="20"/>
                              </w:rPr>
                            </w:pPr>
                            <w:r>
                              <w:rPr>
                                <w:b/>
                                <w:sz w:val="20"/>
                                <w:szCs w:val="20"/>
                              </w:rPr>
                              <w:t>SSRI/</w:t>
                            </w:r>
                            <w:r w:rsidR="000C150F" w:rsidRPr="00F50AEB">
                              <w:rPr>
                                <w:b/>
                                <w:sz w:val="20"/>
                                <w:szCs w:val="20"/>
                              </w:rPr>
                              <w:t xml:space="preserve">Venlafaxine </w:t>
                            </w:r>
                            <w:r w:rsidR="000F64BD">
                              <w:rPr>
                                <w:b/>
                                <w:color w:val="00B050"/>
                                <w:sz w:val="20"/>
                                <w:szCs w:val="20"/>
                              </w:rPr>
                              <w:t>Unlicensed indication</w:t>
                            </w:r>
                            <w:r w:rsidR="000C150F">
                              <w:rPr>
                                <w:sz w:val="20"/>
                                <w:szCs w:val="20"/>
                              </w:rPr>
                              <w:t xml:space="preserve"> </w:t>
                            </w:r>
                            <w:r w:rsidR="00C1037C">
                              <w:rPr>
                                <w:b/>
                                <w:bCs/>
                                <w:sz w:val="20"/>
                                <w:szCs w:val="20"/>
                              </w:rPr>
                              <w:t>+</w:t>
                            </w:r>
                            <w:r w:rsidR="00C1037C">
                              <w:rPr>
                                <w:sz w:val="20"/>
                                <w:szCs w:val="20"/>
                              </w:rPr>
                              <w:t xml:space="preserve"> </w:t>
                            </w:r>
                            <w:r w:rsidR="000C150F" w:rsidRPr="00F50AEB">
                              <w:rPr>
                                <w:b/>
                                <w:sz w:val="20"/>
                                <w:szCs w:val="20"/>
                              </w:rPr>
                              <w:t>Quetiapine</w:t>
                            </w:r>
                            <w:r w:rsidR="000C150F">
                              <w:rPr>
                                <w:sz w:val="20"/>
                                <w:szCs w:val="20"/>
                              </w:rPr>
                              <w:t xml:space="preserve"> </w:t>
                            </w:r>
                            <w:r w:rsidR="0085708B">
                              <w:rPr>
                                <w:b/>
                                <w:color w:val="00B050"/>
                                <w:sz w:val="20"/>
                                <w:szCs w:val="20"/>
                              </w:rPr>
                              <w:t>Unlicensed indication</w:t>
                            </w:r>
                            <w:r w:rsidR="0085708B">
                              <w:rPr>
                                <w:sz w:val="20"/>
                                <w:szCs w:val="20"/>
                              </w:rPr>
                              <w:t xml:space="preserve"> </w:t>
                            </w:r>
                            <w:r w:rsidR="000C150F">
                              <w:rPr>
                                <w:sz w:val="20"/>
                                <w:szCs w:val="20"/>
                              </w:rPr>
                              <w:t>(Adjunct)</w:t>
                            </w:r>
                          </w:p>
                          <w:p w14:paraId="308AE0A1" w14:textId="77777777" w:rsidR="002B2E8D" w:rsidRDefault="002B2E8D">
                            <w:pPr>
                              <w:rPr>
                                <w:sz w:val="20"/>
                                <w:szCs w:val="20"/>
                              </w:rPr>
                            </w:pPr>
                          </w:p>
                          <w:p w14:paraId="2508B2AA" w14:textId="6E7224FE" w:rsidR="001E2CB0" w:rsidRDefault="001E2CB0" w:rsidP="002B2E8D">
                            <w:pPr>
                              <w:jc w:val="center"/>
                              <w:rPr>
                                <w:b/>
                                <w:bCs/>
                                <w:sz w:val="16"/>
                                <w:szCs w:val="20"/>
                              </w:rPr>
                            </w:pPr>
                            <w:r w:rsidRPr="002B2E8D">
                              <w:rPr>
                                <w:b/>
                                <w:bCs/>
                                <w:sz w:val="16"/>
                                <w:szCs w:val="20"/>
                              </w:rPr>
                              <w:t>OR</w:t>
                            </w:r>
                          </w:p>
                          <w:p w14:paraId="3761CD75" w14:textId="77777777" w:rsidR="002B2E8D" w:rsidRPr="002B2E8D" w:rsidRDefault="002B2E8D" w:rsidP="002B2E8D">
                            <w:pPr>
                              <w:jc w:val="center"/>
                              <w:rPr>
                                <w:b/>
                                <w:bCs/>
                                <w:sz w:val="16"/>
                                <w:szCs w:val="20"/>
                              </w:rPr>
                            </w:pPr>
                          </w:p>
                          <w:p w14:paraId="1FC35D8C" w14:textId="4569BA23" w:rsidR="001E2CB0" w:rsidRDefault="00604A6A" w:rsidP="001E2CB0">
                            <w:pPr>
                              <w:rPr>
                                <w:sz w:val="20"/>
                                <w:szCs w:val="20"/>
                              </w:rPr>
                            </w:pPr>
                            <w:r>
                              <w:rPr>
                                <w:b/>
                                <w:sz w:val="20"/>
                                <w:szCs w:val="20"/>
                              </w:rPr>
                              <w:t>SSRI/</w:t>
                            </w:r>
                            <w:r w:rsidRPr="00F50AEB">
                              <w:rPr>
                                <w:b/>
                                <w:sz w:val="20"/>
                                <w:szCs w:val="20"/>
                              </w:rPr>
                              <w:t xml:space="preserve">Venlafaxine </w:t>
                            </w:r>
                            <w:r w:rsidR="001E2CB0">
                              <w:rPr>
                                <w:b/>
                                <w:color w:val="00B050"/>
                                <w:sz w:val="20"/>
                                <w:szCs w:val="20"/>
                              </w:rPr>
                              <w:t xml:space="preserve">Unlicensed indication </w:t>
                            </w:r>
                            <w:r w:rsidR="00ED4B6D" w:rsidRPr="00ED4B6D">
                              <w:rPr>
                                <w:b/>
                                <w:bCs/>
                                <w:sz w:val="20"/>
                                <w:szCs w:val="20"/>
                              </w:rPr>
                              <w:t>+</w:t>
                            </w:r>
                            <w:r w:rsidR="00ED4B6D">
                              <w:rPr>
                                <w:b/>
                                <w:sz w:val="20"/>
                                <w:szCs w:val="20"/>
                              </w:rPr>
                              <w:t xml:space="preserve"> </w:t>
                            </w:r>
                            <w:r w:rsidR="002B2E8D">
                              <w:rPr>
                                <w:b/>
                                <w:sz w:val="20"/>
                                <w:szCs w:val="20"/>
                              </w:rPr>
                              <w:t>Risperidone</w:t>
                            </w:r>
                            <w:r w:rsidR="001E2CB0">
                              <w:rPr>
                                <w:sz w:val="20"/>
                                <w:szCs w:val="20"/>
                              </w:rPr>
                              <w:t xml:space="preserve"> </w:t>
                            </w:r>
                            <w:r w:rsidR="001E2CB0">
                              <w:rPr>
                                <w:b/>
                                <w:color w:val="00B050"/>
                                <w:sz w:val="20"/>
                                <w:szCs w:val="20"/>
                              </w:rPr>
                              <w:t>Unlicensed indication</w:t>
                            </w:r>
                            <w:r w:rsidR="001E2CB0">
                              <w:rPr>
                                <w:sz w:val="20"/>
                                <w:szCs w:val="20"/>
                              </w:rPr>
                              <w:t xml:space="preserve"> (Adjunct)</w:t>
                            </w:r>
                          </w:p>
                          <w:p w14:paraId="1AC9F108" w14:textId="77777777" w:rsidR="002B2E8D" w:rsidRDefault="002B2E8D" w:rsidP="001E2CB0">
                            <w:pPr>
                              <w:rPr>
                                <w:sz w:val="20"/>
                                <w:szCs w:val="20"/>
                              </w:rPr>
                            </w:pPr>
                          </w:p>
                          <w:p w14:paraId="65197DDC" w14:textId="02BAD782" w:rsidR="001E2CB0" w:rsidRDefault="001E2CB0" w:rsidP="002B2E8D">
                            <w:pPr>
                              <w:jc w:val="center"/>
                              <w:rPr>
                                <w:b/>
                                <w:bCs/>
                                <w:sz w:val="16"/>
                                <w:szCs w:val="20"/>
                              </w:rPr>
                            </w:pPr>
                            <w:r w:rsidRPr="002B2E8D">
                              <w:rPr>
                                <w:b/>
                                <w:bCs/>
                                <w:sz w:val="16"/>
                                <w:szCs w:val="20"/>
                              </w:rPr>
                              <w:t>OR</w:t>
                            </w:r>
                          </w:p>
                          <w:p w14:paraId="6F9053B5" w14:textId="77777777" w:rsidR="002B2E8D" w:rsidRPr="002B2E8D" w:rsidRDefault="002B2E8D" w:rsidP="002B2E8D">
                            <w:pPr>
                              <w:jc w:val="center"/>
                              <w:rPr>
                                <w:b/>
                                <w:bCs/>
                                <w:sz w:val="16"/>
                                <w:szCs w:val="20"/>
                              </w:rPr>
                            </w:pPr>
                          </w:p>
                          <w:p w14:paraId="17199610" w14:textId="4FC2AA50" w:rsidR="001E2CB0" w:rsidRDefault="00604A6A" w:rsidP="001E2CB0">
                            <w:pPr>
                              <w:rPr>
                                <w:sz w:val="20"/>
                                <w:szCs w:val="20"/>
                              </w:rPr>
                            </w:pPr>
                            <w:r>
                              <w:rPr>
                                <w:b/>
                                <w:sz w:val="20"/>
                                <w:szCs w:val="20"/>
                              </w:rPr>
                              <w:t>SSRI/</w:t>
                            </w:r>
                            <w:r w:rsidRPr="00F50AEB">
                              <w:rPr>
                                <w:b/>
                                <w:sz w:val="20"/>
                                <w:szCs w:val="20"/>
                              </w:rPr>
                              <w:t xml:space="preserve">Venlafaxine </w:t>
                            </w:r>
                            <w:r w:rsidR="001E2CB0">
                              <w:rPr>
                                <w:b/>
                                <w:color w:val="00B050"/>
                                <w:sz w:val="20"/>
                                <w:szCs w:val="20"/>
                              </w:rPr>
                              <w:t>Unlicensed indication</w:t>
                            </w:r>
                            <w:r w:rsidR="00ED4B6D">
                              <w:rPr>
                                <w:b/>
                                <w:color w:val="00B050"/>
                                <w:sz w:val="20"/>
                                <w:szCs w:val="20"/>
                              </w:rPr>
                              <w:t xml:space="preserve"> </w:t>
                            </w:r>
                            <w:r w:rsidR="001E2CB0" w:rsidRPr="002B2E8D">
                              <w:rPr>
                                <w:b/>
                                <w:bCs/>
                                <w:sz w:val="20"/>
                                <w:szCs w:val="20"/>
                              </w:rPr>
                              <w:t>+</w:t>
                            </w:r>
                            <w:r w:rsidR="00ED4B6D">
                              <w:rPr>
                                <w:b/>
                                <w:bCs/>
                                <w:sz w:val="20"/>
                                <w:szCs w:val="20"/>
                              </w:rPr>
                              <w:t xml:space="preserve"> </w:t>
                            </w:r>
                            <w:r w:rsidR="002B2E8D" w:rsidRPr="00F50AEB">
                              <w:rPr>
                                <w:b/>
                                <w:sz w:val="20"/>
                                <w:szCs w:val="20"/>
                              </w:rPr>
                              <w:t>Prazosin</w:t>
                            </w:r>
                            <w:r w:rsidR="002B2E8D">
                              <w:rPr>
                                <w:b/>
                                <w:sz w:val="20"/>
                                <w:szCs w:val="20"/>
                              </w:rPr>
                              <w:t>/Doxazosin</w:t>
                            </w:r>
                            <w:r w:rsidR="001E2CB0">
                              <w:rPr>
                                <w:sz w:val="20"/>
                                <w:szCs w:val="20"/>
                              </w:rPr>
                              <w:t xml:space="preserve"> </w:t>
                            </w:r>
                            <w:r w:rsidR="001E2CB0">
                              <w:rPr>
                                <w:b/>
                                <w:color w:val="00B050"/>
                                <w:sz w:val="20"/>
                                <w:szCs w:val="20"/>
                              </w:rPr>
                              <w:t>Unlicensed indication</w:t>
                            </w:r>
                            <w:r w:rsidR="001E2CB0">
                              <w:rPr>
                                <w:sz w:val="20"/>
                                <w:szCs w:val="20"/>
                              </w:rPr>
                              <w:t xml:space="preserve"> (Adjunct)</w:t>
                            </w:r>
                          </w:p>
                          <w:p w14:paraId="4B9E9497" w14:textId="75EA2909" w:rsidR="001E2CB0" w:rsidRDefault="001E2CB0" w:rsidP="001E2CB0">
                            <w:pPr>
                              <w:rPr>
                                <w:sz w:val="16"/>
                                <w:szCs w:val="20"/>
                              </w:rPr>
                            </w:pPr>
                            <w:r w:rsidRPr="000F64BD">
                              <w:rPr>
                                <w:sz w:val="16"/>
                                <w:szCs w:val="20"/>
                              </w:rPr>
                              <w:t xml:space="preserve">(see algorithm notes for Prazosin </w:t>
                            </w:r>
                            <w:r w:rsidR="002E6987">
                              <w:rPr>
                                <w:sz w:val="16"/>
                                <w:szCs w:val="20"/>
                              </w:rPr>
                              <w:t>or</w:t>
                            </w:r>
                            <w:r w:rsidRPr="000F64BD">
                              <w:rPr>
                                <w:sz w:val="16"/>
                                <w:szCs w:val="20"/>
                              </w:rPr>
                              <w:t xml:space="preserve"> Doxazosin dosing)</w:t>
                            </w:r>
                          </w:p>
                          <w:p w14:paraId="3CCA98C7" w14:textId="77777777" w:rsidR="002B2E8D" w:rsidRDefault="002B2E8D" w:rsidP="002B2E8D">
                            <w:pPr>
                              <w:rPr>
                                <w:sz w:val="20"/>
                                <w:szCs w:val="20"/>
                              </w:rPr>
                            </w:pPr>
                          </w:p>
                          <w:p w14:paraId="4353D48C" w14:textId="77777777" w:rsidR="002B2E8D" w:rsidRDefault="002B2E8D" w:rsidP="002B2E8D">
                            <w:pPr>
                              <w:jc w:val="center"/>
                              <w:rPr>
                                <w:b/>
                                <w:bCs/>
                                <w:sz w:val="16"/>
                                <w:szCs w:val="20"/>
                              </w:rPr>
                            </w:pPr>
                            <w:r w:rsidRPr="002B2E8D">
                              <w:rPr>
                                <w:b/>
                                <w:bCs/>
                                <w:sz w:val="16"/>
                                <w:szCs w:val="20"/>
                              </w:rPr>
                              <w:t>OR</w:t>
                            </w:r>
                          </w:p>
                          <w:p w14:paraId="70CA4455" w14:textId="77777777" w:rsidR="007A40A6" w:rsidRDefault="007A40A6" w:rsidP="002B2E8D">
                            <w:pPr>
                              <w:jc w:val="center"/>
                              <w:rPr>
                                <w:b/>
                                <w:bCs/>
                                <w:sz w:val="16"/>
                                <w:szCs w:val="20"/>
                              </w:rPr>
                            </w:pPr>
                          </w:p>
                          <w:p w14:paraId="020DD8ED" w14:textId="29E8D087" w:rsidR="002B2E8D" w:rsidRPr="002B2E8D" w:rsidRDefault="000A5271" w:rsidP="002E6987">
                            <w:pPr>
                              <w:rPr>
                                <w:b/>
                                <w:bCs/>
                                <w:sz w:val="16"/>
                                <w:szCs w:val="20"/>
                              </w:rPr>
                            </w:pPr>
                            <w:r w:rsidRPr="000A5271">
                              <w:rPr>
                                <w:b/>
                                <w:bCs/>
                                <w:color w:val="4472C4" w:themeColor="accent1"/>
                                <w:sz w:val="22"/>
                                <w:szCs w:val="28"/>
                              </w:rPr>
                              <w:t>Triple therapy</w:t>
                            </w:r>
                          </w:p>
                          <w:p w14:paraId="3B2C56B5" w14:textId="055293D8" w:rsidR="002B2E8D" w:rsidRDefault="00604A6A" w:rsidP="002B2E8D">
                            <w:pPr>
                              <w:rPr>
                                <w:sz w:val="20"/>
                                <w:szCs w:val="20"/>
                              </w:rPr>
                            </w:pPr>
                            <w:r>
                              <w:rPr>
                                <w:b/>
                                <w:sz w:val="20"/>
                                <w:szCs w:val="20"/>
                              </w:rPr>
                              <w:t>SSRI/</w:t>
                            </w:r>
                            <w:r w:rsidRPr="00F50AEB">
                              <w:rPr>
                                <w:b/>
                                <w:sz w:val="20"/>
                                <w:szCs w:val="20"/>
                              </w:rPr>
                              <w:t xml:space="preserve">Venlafaxine </w:t>
                            </w:r>
                            <w:r w:rsidR="002B2E8D">
                              <w:rPr>
                                <w:b/>
                                <w:color w:val="00B050"/>
                                <w:sz w:val="20"/>
                                <w:szCs w:val="20"/>
                              </w:rPr>
                              <w:t xml:space="preserve">Unlicensed indication </w:t>
                            </w:r>
                            <w:r w:rsidR="002B2E8D" w:rsidRPr="002B2E8D">
                              <w:rPr>
                                <w:b/>
                                <w:bCs/>
                                <w:sz w:val="20"/>
                                <w:szCs w:val="20"/>
                              </w:rPr>
                              <w:t>+</w:t>
                            </w:r>
                            <w:r w:rsidR="00750EAA">
                              <w:rPr>
                                <w:b/>
                                <w:bCs/>
                                <w:sz w:val="20"/>
                                <w:szCs w:val="20"/>
                              </w:rPr>
                              <w:t xml:space="preserve"> </w:t>
                            </w:r>
                            <w:r w:rsidR="002B2E8D" w:rsidRPr="00F50AEB">
                              <w:rPr>
                                <w:b/>
                                <w:sz w:val="20"/>
                                <w:szCs w:val="20"/>
                              </w:rPr>
                              <w:t>Prazosin</w:t>
                            </w:r>
                            <w:r w:rsidR="005A1294">
                              <w:rPr>
                                <w:b/>
                                <w:sz w:val="20"/>
                                <w:szCs w:val="20"/>
                              </w:rPr>
                              <w:t>/</w:t>
                            </w:r>
                            <w:r w:rsidR="002B2E8D">
                              <w:rPr>
                                <w:b/>
                                <w:sz w:val="20"/>
                                <w:szCs w:val="20"/>
                              </w:rPr>
                              <w:t>Doxazosin</w:t>
                            </w:r>
                            <w:r w:rsidR="002B2E8D">
                              <w:rPr>
                                <w:sz w:val="20"/>
                                <w:szCs w:val="20"/>
                              </w:rPr>
                              <w:t xml:space="preserve"> </w:t>
                            </w:r>
                            <w:r w:rsidR="002B2E8D">
                              <w:rPr>
                                <w:b/>
                                <w:color w:val="00B050"/>
                                <w:sz w:val="20"/>
                                <w:szCs w:val="20"/>
                              </w:rPr>
                              <w:t>Unlicensed indication</w:t>
                            </w:r>
                            <w:r w:rsidR="00C1037C">
                              <w:rPr>
                                <w:sz w:val="20"/>
                                <w:szCs w:val="20"/>
                              </w:rPr>
                              <w:t xml:space="preserve"> </w:t>
                            </w:r>
                            <w:r w:rsidR="00750EAA" w:rsidRPr="00604A6A">
                              <w:rPr>
                                <w:b/>
                                <w:bCs/>
                                <w:sz w:val="20"/>
                                <w:szCs w:val="20"/>
                              </w:rPr>
                              <w:t>+ Quetiapine/ Risperidone</w:t>
                            </w:r>
                            <w:r>
                              <w:rPr>
                                <w:sz w:val="20"/>
                                <w:szCs w:val="20"/>
                              </w:rPr>
                              <w:t xml:space="preserve"> </w:t>
                            </w:r>
                            <w:r>
                              <w:rPr>
                                <w:b/>
                                <w:color w:val="00B050"/>
                                <w:sz w:val="20"/>
                                <w:szCs w:val="20"/>
                              </w:rPr>
                              <w:t>Unlicensed indication</w:t>
                            </w:r>
                            <w:r>
                              <w:rPr>
                                <w:sz w:val="20"/>
                                <w:szCs w:val="20"/>
                              </w:rPr>
                              <w:t xml:space="preserve"> (Adjuncts)</w:t>
                            </w:r>
                          </w:p>
                          <w:p w14:paraId="2F073C3D" w14:textId="0661C8D9" w:rsidR="002B2E8D" w:rsidRDefault="002B2E8D" w:rsidP="002B2E8D">
                            <w:pPr>
                              <w:rPr>
                                <w:sz w:val="16"/>
                                <w:szCs w:val="20"/>
                              </w:rPr>
                            </w:pPr>
                            <w:r w:rsidRPr="000F64BD">
                              <w:rPr>
                                <w:sz w:val="16"/>
                                <w:szCs w:val="20"/>
                              </w:rPr>
                              <w:t xml:space="preserve">(see algorithm notes for Prazosin </w:t>
                            </w:r>
                            <w:r w:rsidR="002E6987">
                              <w:rPr>
                                <w:sz w:val="16"/>
                                <w:szCs w:val="20"/>
                              </w:rPr>
                              <w:t>or</w:t>
                            </w:r>
                            <w:r w:rsidRPr="000F64BD">
                              <w:rPr>
                                <w:sz w:val="16"/>
                                <w:szCs w:val="20"/>
                              </w:rPr>
                              <w:t xml:space="preserve"> Doxazosin dosing)</w:t>
                            </w:r>
                          </w:p>
                          <w:p w14:paraId="2024BF46" w14:textId="77777777" w:rsidR="002B2E8D" w:rsidRDefault="002B2E8D" w:rsidP="001E2CB0">
                            <w:pPr>
                              <w:rPr>
                                <w:sz w:val="16"/>
                                <w:szCs w:val="20"/>
                              </w:rPr>
                            </w:pPr>
                          </w:p>
                          <w:p w14:paraId="4D721260" w14:textId="77777777" w:rsidR="002B2E8D" w:rsidRPr="000F64BD" w:rsidRDefault="002B2E8D">
                            <w:pPr>
                              <w:rPr>
                                <w:sz w:val="16"/>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75E000" id="Text Box 13" o:spid="_x0000_s1038" type="#_x0000_t202" style="position:absolute;margin-left:-30pt;margin-top:19.85pt;width:425.15pt;height:219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" fillcolor="white [3201]" strokeweight=".5pt">
                <v:textbox>
                  <w:txbxContent>
                    <w:p w14:paraId="7FE5799B" w14:textId="2CA7B759" w:rsidR="000C150F" w:rsidRPr="002D4F1D" w:rsidRDefault="000C150F">
                      <w:pPr>
                        <w:rPr>
                          <w:b/>
                          <w:sz w:val="20"/>
                          <w:szCs w:val="20"/>
                          <w:u w:val="single"/>
                        </w:rPr>
                      </w:pPr>
                      <w:r w:rsidRPr="002D4F1D">
                        <w:rPr>
                          <w:b/>
                          <w:sz w:val="20"/>
                          <w:szCs w:val="20"/>
                          <w:u w:val="single"/>
                        </w:rPr>
                        <w:t>Adjunctive Therapy</w:t>
                      </w:r>
                    </w:p>
                    <w:p w14:paraId="447701DC" w14:textId="3CD64663" w:rsidR="000C150F" w:rsidRDefault="00604A6A">
                      <w:pPr>
                        <w:rPr>
                          <w:sz w:val="20"/>
                          <w:szCs w:val="20"/>
                        </w:rPr>
                      </w:pPr>
                      <w:r>
                        <w:rPr>
                          <w:b/>
                          <w:sz w:val="20"/>
                          <w:szCs w:val="20"/>
                        </w:rPr>
                        <w:t>SSRI/</w:t>
                      </w:r>
                      <w:r w:rsidR="000C150F" w:rsidRPr="00F50AEB">
                        <w:rPr>
                          <w:b/>
                          <w:sz w:val="20"/>
                          <w:szCs w:val="20"/>
                        </w:rPr>
                        <w:t xml:space="preserve">Venlafaxine </w:t>
                      </w:r>
                      <w:r w:rsidR="000F64BD">
                        <w:rPr>
                          <w:b/>
                          <w:color w:val="00B050"/>
                          <w:sz w:val="20"/>
                          <w:szCs w:val="20"/>
                        </w:rPr>
                        <w:t>Unlicensed indication</w:t>
                      </w:r>
                      <w:r w:rsidR="000C150F">
                        <w:rPr>
                          <w:sz w:val="20"/>
                          <w:szCs w:val="20"/>
                        </w:rPr>
                        <w:t xml:space="preserve"> </w:t>
                      </w:r>
                      <w:r w:rsidR="00C1037C">
                        <w:rPr>
                          <w:b/>
                          <w:bCs/>
                          <w:sz w:val="20"/>
                          <w:szCs w:val="20"/>
                        </w:rPr>
                        <w:t>+</w:t>
                      </w:r>
                      <w:r w:rsidR="00C1037C">
                        <w:rPr>
                          <w:sz w:val="20"/>
                          <w:szCs w:val="20"/>
                        </w:rPr>
                        <w:t xml:space="preserve"> </w:t>
                      </w:r>
                      <w:r w:rsidR="000C150F" w:rsidRPr="00F50AEB">
                        <w:rPr>
                          <w:b/>
                          <w:sz w:val="20"/>
                          <w:szCs w:val="20"/>
                        </w:rPr>
                        <w:t>Quetiapine</w:t>
                      </w:r>
                      <w:r w:rsidR="000C150F">
                        <w:rPr>
                          <w:sz w:val="20"/>
                          <w:szCs w:val="20"/>
                        </w:rPr>
                        <w:t xml:space="preserve"> </w:t>
                      </w:r>
                      <w:r w:rsidR="0085708B">
                        <w:rPr>
                          <w:b/>
                          <w:color w:val="00B050"/>
                          <w:sz w:val="20"/>
                          <w:szCs w:val="20"/>
                        </w:rPr>
                        <w:t>Unlicensed indication</w:t>
                      </w:r>
                      <w:r w:rsidR="0085708B">
                        <w:rPr>
                          <w:sz w:val="20"/>
                          <w:szCs w:val="20"/>
                        </w:rPr>
                        <w:t xml:space="preserve"> </w:t>
                      </w:r>
                      <w:r w:rsidR="000C150F">
                        <w:rPr>
                          <w:sz w:val="20"/>
                          <w:szCs w:val="20"/>
                        </w:rPr>
                        <w:t>(Adjunct)</w:t>
                      </w:r>
                    </w:p>
                    <w:p w14:paraId="308AE0A1" w14:textId="77777777" w:rsidR="002B2E8D" w:rsidRDefault="002B2E8D">
                      <w:pPr>
                        <w:rPr>
                          <w:sz w:val="20"/>
                          <w:szCs w:val="20"/>
                        </w:rPr>
                      </w:pPr>
                    </w:p>
                    <w:p w14:paraId="2508B2AA" w14:textId="6E7224FE" w:rsidR="001E2CB0" w:rsidRDefault="001E2CB0" w:rsidP="002B2E8D">
                      <w:pPr>
                        <w:jc w:val="center"/>
                        <w:rPr>
                          <w:b/>
                          <w:bCs/>
                          <w:sz w:val="16"/>
                          <w:szCs w:val="20"/>
                        </w:rPr>
                      </w:pPr>
                      <w:r w:rsidRPr="002B2E8D">
                        <w:rPr>
                          <w:b/>
                          <w:bCs/>
                          <w:sz w:val="16"/>
                          <w:szCs w:val="20"/>
                        </w:rPr>
                        <w:t>OR</w:t>
                      </w:r>
                    </w:p>
                    <w:p w14:paraId="3761CD75" w14:textId="77777777" w:rsidR="002B2E8D" w:rsidRPr="002B2E8D" w:rsidRDefault="002B2E8D" w:rsidP="002B2E8D">
                      <w:pPr>
                        <w:jc w:val="center"/>
                        <w:rPr>
                          <w:b/>
                          <w:bCs/>
                          <w:sz w:val="16"/>
                          <w:szCs w:val="20"/>
                        </w:rPr>
                      </w:pPr>
                    </w:p>
                    <w:p w14:paraId="1FC35D8C" w14:textId="4569BA23" w:rsidR="001E2CB0" w:rsidRDefault="00604A6A" w:rsidP="001E2CB0">
                      <w:pPr>
                        <w:rPr>
                          <w:sz w:val="20"/>
                          <w:szCs w:val="20"/>
                        </w:rPr>
                      </w:pPr>
                      <w:r>
                        <w:rPr>
                          <w:b/>
                          <w:sz w:val="20"/>
                          <w:szCs w:val="20"/>
                        </w:rPr>
                        <w:t>SSRI/</w:t>
                      </w:r>
                      <w:r w:rsidRPr="00F50AEB">
                        <w:rPr>
                          <w:b/>
                          <w:sz w:val="20"/>
                          <w:szCs w:val="20"/>
                        </w:rPr>
                        <w:t xml:space="preserve">Venlafaxine </w:t>
                      </w:r>
                      <w:r w:rsidR="001E2CB0">
                        <w:rPr>
                          <w:b/>
                          <w:color w:val="00B050"/>
                          <w:sz w:val="20"/>
                          <w:szCs w:val="20"/>
                        </w:rPr>
                        <w:t xml:space="preserve">Unlicensed indication </w:t>
                      </w:r>
                      <w:r w:rsidR="00ED4B6D" w:rsidRPr="00ED4B6D">
                        <w:rPr>
                          <w:b/>
                          <w:bCs/>
                          <w:sz w:val="20"/>
                          <w:szCs w:val="20"/>
                        </w:rPr>
                        <w:t>+</w:t>
                      </w:r>
                      <w:r w:rsidR="00ED4B6D">
                        <w:rPr>
                          <w:b/>
                          <w:sz w:val="20"/>
                          <w:szCs w:val="20"/>
                        </w:rPr>
                        <w:t xml:space="preserve"> </w:t>
                      </w:r>
                      <w:r w:rsidR="002B2E8D">
                        <w:rPr>
                          <w:b/>
                          <w:sz w:val="20"/>
                          <w:szCs w:val="20"/>
                        </w:rPr>
                        <w:t>Risperidone</w:t>
                      </w:r>
                      <w:r w:rsidR="001E2CB0">
                        <w:rPr>
                          <w:sz w:val="20"/>
                          <w:szCs w:val="20"/>
                        </w:rPr>
                        <w:t xml:space="preserve"> </w:t>
                      </w:r>
                      <w:r w:rsidR="001E2CB0">
                        <w:rPr>
                          <w:b/>
                          <w:color w:val="00B050"/>
                          <w:sz w:val="20"/>
                          <w:szCs w:val="20"/>
                        </w:rPr>
                        <w:t>Unlicensed indication</w:t>
                      </w:r>
                      <w:r w:rsidR="001E2CB0">
                        <w:rPr>
                          <w:sz w:val="20"/>
                          <w:szCs w:val="20"/>
                        </w:rPr>
                        <w:t xml:space="preserve"> (Adjunct)</w:t>
                      </w:r>
                    </w:p>
                    <w:p w14:paraId="1AC9F108" w14:textId="77777777" w:rsidR="002B2E8D" w:rsidRDefault="002B2E8D" w:rsidP="001E2CB0">
                      <w:pPr>
                        <w:rPr>
                          <w:sz w:val="20"/>
                          <w:szCs w:val="20"/>
                        </w:rPr>
                      </w:pPr>
                    </w:p>
                    <w:p w14:paraId="65197DDC" w14:textId="02BAD782" w:rsidR="001E2CB0" w:rsidRDefault="001E2CB0" w:rsidP="002B2E8D">
                      <w:pPr>
                        <w:jc w:val="center"/>
                        <w:rPr>
                          <w:b/>
                          <w:bCs/>
                          <w:sz w:val="16"/>
                          <w:szCs w:val="20"/>
                        </w:rPr>
                      </w:pPr>
                      <w:r w:rsidRPr="002B2E8D">
                        <w:rPr>
                          <w:b/>
                          <w:bCs/>
                          <w:sz w:val="16"/>
                          <w:szCs w:val="20"/>
                        </w:rPr>
                        <w:t>OR</w:t>
                      </w:r>
                    </w:p>
                    <w:p w14:paraId="6F9053B5" w14:textId="77777777" w:rsidR="002B2E8D" w:rsidRPr="002B2E8D" w:rsidRDefault="002B2E8D" w:rsidP="002B2E8D">
                      <w:pPr>
                        <w:jc w:val="center"/>
                        <w:rPr>
                          <w:b/>
                          <w:bCs/>
                          <w:sz w:val="16"/>
                          <w:szCs w:val="20"/>
                        </w:rPr>
                      </w:pPr>
                    </w:p>
                    <w:p w14:paraId="17199610" w14:textId="4FC2AA50" w:rsidR="001E2CB0" w:rsidRDefault="00604A6A" w:rsidP="001E2CB0">
                      <w:pPr>
                        <w:rPr>
                          <w:sz w:val="20"/>
                          <w:szCs w:val="20"/>
                        </w:rPr>
                      </w:pPr>
                      <w:r>
                        <w:rPr>
                          <w:b/>
                          <w:sz w:val="20"/>
                          <w:szCs w:val="20"/>
                        </w:rPr>
                        <w:t>SSRI/</w:t>
                      </w:r>
                      <w:r w:rsidRPr="00F50AEB">
                        <w:rPr>
                          <w:b/>
                          <w:sz w:val="20"/>
                          <w:szCs w:val="20"/>
                        </w:rPr>
                        <w:t xml:space="preserve">Venlafaxine </w:t>
                      </w:r>
                      <w:r w:rsidR="001E2CB0">
                        <w:rPr>
                          <w:b/>
                          <w:color w:val="00B050"/>
                          <w:sz w:val="20"/>
                          <w:szCs w:val="20"/>
                        </w:rPr>
                        <w:t>Unlicensed indication</w:t>
                      </w:r>
                      <w:r w:rsidR="00ED4B6D">
                        <w:rPr>
                          <w:b/>
                          <w:color w:val="00B050"/>
                          <w:sz w:val="20"/>
                          <w:szCs w:val="20"/>
                        </w:rPr>
                        <w:t xml:space="preserve"> </w:t>
                      </w:r>
                      <w:r w:rsidR="001E2CB0" w:rsidRPr="002B2E8D">
                        <w:rPr>
                          <w:b/>
                          <w:bCs/>
                          <w:sz w:val="20"/>
                          <w:szCs w:val="20"/>
                        </w:rPr>
                        <w:t>+</w:t>
                      </w:r>
                      <w:r w:rsidR="00ED4B6D">
                        <w:rPr>
                          <w:b/>
                          <w:bCs/>
                          <w:sz w:val="20"/>
                          <w:szCs w:val="20"/>
                        </w:rPr>
                        <w:t xml:space="preserve"> </w:t>
                      </w:r>
                      <w:r w:rsidR="002B2E8D" w:rsidRPr="00F50AEB">
                        <w:rPr>
                          <w:b/>
                          <w:sz w:val="20"/>
                          <w:szCs w:val="20"/>
                        </w:rPr>
                        <w:t>Prazosin</w:t>
                      </w:r>
                      <w:r w:rsidR="002B2E8D">
                        <w:rPr>
                          <w:b/>
                          <w:sz w:val="20"/>
                          <w:szCs w:val="20"/>
                        </w:rPr>
                        <w:t>/Doxazosin</w:t>
                      </w:r>
                      <w:r w:rsidR="001E2CB0">
                        <w:rPr>
                          <w:sz w:val="20"/>
                          <w:szCs w:val="20"/>
                        </w:rPr>
                        <w:t xml:space="preserve"> </w:t>
                      </w:r>
                      <w:r w:rsidR="001E2CB0">
                        <w:rPr>
                          <w:b/>
                          <w:color w:val="00B050"/>
                          <w:sz w:val="20"/>
                          <w:szCs w:val="20"/>
                        </w:rPr>
                        <w:t>Unlicensed indication</w:t>
                      </w:r>
                      <w:r w:rsidR="001E2CB0">
                        <w:rPr>
                          <w:sz w:val="20"/>
                          <w:szCs w:val="20"/>
                        </w:rPr>
                        <w:t xml:space="preserve"> (Adjunct)</w:t>
                      </w:r>
                    </w:p>
                    <w:p w14:paraId="4B9E9497" w14:textId="75EA2909" w:rsidR="001E2CB0" w:rsidRDefault="001E2CB0" w:rsidP="001E2CB0">
                      <w:pPr>
                        <w:rPr>
                          <w:sz w:val="16"/>
                          <w:szCs w:val="20"/>
                        </w:rPr>
                      </w:pPr>
                      <w:r w:rsidRPr="000F64BD">
                        <w:rPr>
                          <w:sz w:val="16"/>
                          <w:szCs w:val="20"/>
                        </w:rPr>
                        <w:t xml:space="preserve">(see algorithm notes for Prazosin </w:t>
                      </w:r>
                      <w:r w:rsidR="002E6987">
                        <w:rPr>
                          <w:sz w:val="16"/>
                          <w:szCs w:val="20"/>
                        </w:rPr>
                        <w:t>or</w:t>
                      </w:r>
                      <w:r w:rsidRPr="000F64BD">
                        <w:rPr>
                          <w:sz w:val="16"/>
                          <w:szCs w:val="20"/>
                        </w:rPr>
                        <w:t xml:space="preserve"> Doxazosin dosing)</w:t>
                      </w:r>
                    </w:p>
                    <w:p w14:paraId="3CCA98C7" w14:textId="77777777" w:rsidR="002B2E8D" w:rsidRDefault="002B2E8D" w:rsidP="002B2E8D">
                      <w:pPr>
                        <w:rPr>
                          <w:sz w:val="20"/>
                          <w:szCs w:val="20"/>
                        </w:rPr>
                      </w:pPr>
                    </w:p>
                    <w:p w14:paraId="4353D48C" w14:textId="77777777" w:rsidR="002B2E8D" w:rsidRDefault="002B2E8D" w:rsidP="002B2E8D">
                      <w:pPr>
                        <w:jc w:val="center"/>
                        <w:rPr>
                          <w:b/>
                          <w:bCs/>
                          <w:sz w:val="16"/>
                          <w:szCs w:val="20"/>
                        </w:rPr>
                      </w:pPr>
                      <w:r w:rsidRPr="002B2E8D">
                        <w:rPr>
                          <w:b/>
                          <w:bCs/>
                          <w:sz w:val="16"/>
                          <w:szCs w:val="20"/>
                        </w:rPr>
                        <w:t>OR</w:t>
                      </w:r>
                    </w:p>
                    <w:p w14:paraId="70CA4455" w14:textId="77777777" w:rsidR="007A40A6" w:rsidRDefault="007A40A6" w:rsidP="002B2E8D">
                      <w:pPr>
                        <w:jc w:val="center"/>
                        <w:rPr>
                          <w:b/>
                          <w:bCs/>
                          <w:sz w:val="16"/>
                          <w:szCs w:val="20"/>
                        </w:rPr>
                      </w:pPr>
                    </w:p>
                    <w:p w14:paraId="020DD8ED" w14:textId="29E8D087" w:rsidR="002B2E8D" w:rsidRPr="002B2E8D" w:rsidRDefault="000A5271" w:rsidP="002E6987">
                      <w:pPr>
                        <w:rPr>
                          <w:b/>
                          <w:bCs/>
                          <w:sz w:val="16"/>
                          <w:szCs w:val="20"/>
                        </w:rPr>
                      </w:pPr>
                      <w:r w:rsidRPr="000A5271">
                        <w:rPr>
                          <w:b/>
                          <w:bCs/>
                          <w:color w:val="4472C4" w:themeColor="accent1"/>
                          <w:sz w:val="22"/>
                          <w:szCs w:val="28"/>
                        </w:rPr>
                        <w:t>Triple therapy</w:t>
                      </w:r>
                    </w:p>
                    <w:p w14:paraId="3B2C56B5" w14:textId="055293D8" w:rsidR="002B2E8D" w:rsidRDefault="00604A6A" w:rsidP="002B2E8D">
                      <w:pPr>
                        <w:rPr>
                          <w:sz w:val="20"/>
                          <w:szCs w:val="20"/>
                        </w:rPr>
                      </w:pPr>
                      <w:r>
                        <w:rPr>
                          <w:b/>
                          <w:sz w:val="20"/>
                          <w:szCs w:val="20"/>
                        </w:rPr>
                        <w:t>SSRI/</w:t>
                      </w:r>
                      <w:r w:rsidRPr="00F50AEB">
                        <w:rPr>
                          <w:b/>
                          <w:sz w:val="20"/>
                          <w:szCs w:val="20"/>
                        </w:rPr>
                        <w:t xml:space="preserve">Venlafaxine </w:t>
                      </w:r>
                      <w:r w:rsidR="002B2E8D">
                        <w:rPr>
                          <w:b/>
                          <w:color w:val="00B050"/>
                          <w:sz w:val="20"/>
                          <w:szCs w:val="20"/>
                        </w:rPr>
                        <w:t xml:space="preserve">Unlicensed indication </w:t>
                      </w:r>
                      <w:r w:rsidR="002B2E8D" w:rsidRPr="002B2E8D">
                        <w:rPr>
                          <w:b/>
                          <w:bCs/>
                          <w:sz w:val="20"/>
                          <w:szCs w:val="20"/>
                        </w:rPr>
                        <w:t>+</w:t>
                      </w:r>
                      <w:r w:rsidR="00750EAA">
                        <w:rPr>
                          <w:b/>
                          <w:bCs/>
                          <w:sz w:val="20"/>
                          <w:szCs w:val="20"/>
                        </w:rPr>
                        <w:t xml:space="preserve"> </w:t>
                      </w:r>
                      <w:r w:rsidR="002B2E8D" w:rsidRPr="00F50AEB">
                        <w:rPr>
                          <w:b/>
                          <w:sz w:val="20"/>
                          <w:szCs w:val="20"/>
                        </w:rPr>
                        <w:t>Prazosin</w:t>
                      </w:r>
                      <w:r w:rsidR="005A1294">
                        <w:rPr>
                          <w:b/>
                          <w:sz w:val="20"/>
                          <w:szCs w:val="20"/>
                        </w:rPr>
                        <w:t>/</w:t>
                      </w:r>
                      <w:r w:rsidR="002B2E8D">
                        <w:rPr>
                          <w:b/>
                          <w:sz w:val="20"/>
                          <w:szCs w:val="20"/>
                        </w:rPr>
                        <w:t>Doxazosin</w:t>
                      </w:r>
                      <w:r w:rsidR="002B2E8D">
                        <w:rPr>
                          <w:sz w:val="20"/>
                          <w:szCs w:val="20"/>
                        </w:rPr>
                        <w:t xml:space="preserve"> </w:t>
                      </w:r>
                      <w:r w:rsidR="002B2E8D">
                        <w:rPr>
                          <w:b/>
                          <w:color w:val="00B050"/>
                          <w:sz w:val="20"/>
                          <w:szCs w:val="20"/>
                        </w:rPr>
                        <w:t>Unlicensed indication</w:t>
                      </w:r>
                      <w:r w:rsidR="00C1037C">
                        <w:rPr>
                          <w:sz w:val="20"/>
                          <w:szCs w:val="20"/>
                        </w:rPr>
                        <w:t xml:space="preserve"> </w:t>
                      </w:r>
                      <w:r w:rsidR="00750EAA" w:rsidRPr="00604A6A">
                        <w:rPr>
                          <w:b/>
                          <w:bCs/>
                          <w:sz w:val="20"/>
                          <w:szCs w:val="20"/>
                        </w:rPr>
                        <w:t>+ Quetiapine/ Risperidone</w:t>
                      </w:r>
                      <w:r>
                        <w:rPr>
                          <w:sz w:val="20"/>
                          <w:szCs w:val="20"/>
                        </w:rPr>
                        <w:t xml:space="preserve"> </w:t>
                      </w:r>
                      <w:r>
                        <w:rPr>
                          <w:b/>
                          <w:color w:val="00B050"/>
                          <w:sz w:val="20"/>
                          <w:szCs w:val="20"/>
                        </w:rPr>
                        <w:t>Unlicensed indication</w:t>
                      </w:r>
                      <w:r>
                        <w:rPr>
                          <w:sz w:val="20"/>
                          <w:szCs w:val="20"/>
                        </w:rPr>
                        <w:t xml:space="preserve"> (Adjuncts)</w:t>
                      </w:r>
                    </w:p>
                    <w:p w14:paraId="2F073C3D" w14:textId="0661C8D9" w:rsidR="002B2E8D" w:rsidRDefault="002B2E8D" w:rsidP="002B2E8D">
                      <w:pPr>
                        <w:rPr>
                          <w:sz w:val="16"/>
                          <w:szCs w:val="20"/>
                        </w:rPr>
                      </w:pPr>
                      <w:r w:rsidRPr="000F64BD">
                        <w:rPr>
                          <w:sz w:val="16"/>
                          <w:szCs w:val="20"/>
                        </w:rPr>
                        <w:t xml:space="preserve">(see algorithm notes for Prazosin </w:t>
                      </w:r>
                      <w:r w:rsidR="002E6987">
                        <w:rPr>
                          <w:sz w:val="16"/>
                          <w:szCs w:val="20"/>
                        </w:rPr>
                        <w:t>or</w:t>
                      </w:r>
                      <w:r w:rsidRPr="000F64BD">
                        <w:rPr>
                          <w:sz w:val="16"/>
                          <w:szCs w:val="20"/>
                        </w:rPr>
                        <w:t xml:space="preserve"> Doxazosin dosing)</w:t>
                      </w:r>
                    </w:p>
                    <w:p w14:paraId="2024BF46" w14:textId="77777777" w:rsidR="002B2E8D" w:rsidRDefault="002B2E8D" w:rsidP="001E2CB0">
                      <w:pPr>
                        <w:rPr>
                          <w:sz w:val="16"/>
                          <w:szCs w:val="20"/>
                        </w:rPr>
                      </w:pPr>
                    </w:p>
                    <w:p w14:paraId="4D721260" w14:textId="77777777" w:rsidR="002B2E8D" w:rsidRPr="000F64BD" w:rsidRDefault="002B2E8D">
                      <w:pPr>
                        <w:rPr>
                          <w:sz w:val="16"/>
                          <w:szCs w:val="20"/>
                        </w:rPr>
                      </w:pPr>
                    </w:p>
                  </w:txbxContent>
                </v:textbox>
              </v:shape>
            </w:pict>
          </mc:Fallback>
        </mc:AlternateContent>
      </w:r>
    </w:p>
    <w:p w14:paraId="66EC1F5D" w14:textId="04D5B8B6" w:rsidR="00FB6D49" w:rsidRPr="00FB6D49" w:rsidRDefault="00FB6D49" w:rsidP="00FB6D49"/>
    <w:p w14:paraId="0B7C0F07" w14:textId="0981900F" w:rsidR="00FB6D49" w:rsidRPr="00FB6D49" w:rsidRDefault="00FB6D49" w:rsidP="00FB6D49"/>
    <w:p w14:paraId="315923A9" w14:textId="0B9290FF" w:rsidR="00FB6D49" w:rsidRPr="00FB6D49" w:rsidRDefault="00FB6D49" w:rsidP="00FB6D49"/>
    <w:p w14:paraId="43B9D300" w14:textId="20C3688F" w:rsidR="00FB6D49" w:rsidRPr="00FB6D49" w:rsidRDefault="00FB6D49" w:rsidP="00FB6D49"/>
    <w:p w14:paraId="4AE08137" w14:textId="0B52F04F" w:rsidR="00FB6D49" w:rsidRPr="00FB6D49" w:rsidRDefault="00FB6D49" w:rsidP="00FB6D49"/>
    <w:p w14:paraId="21C9E922" w14:textId="73462AFC" w:rsidR="00FB6D49" w:rsidRPr="00FB6D49" w:rsidRDefault="00FB6D49" w:rsidP="00FB6D49"/>
    <w:p w14:paraId="5A018222" w14:textId="44674186" w:rsidR="00FB6D49" w:rsidRPr="00FB6D49" w:rsidRDefault="00FB6D49" w:rsidP="00FB6D49"/>
    <w:p w14:paraId="06EA48D1" w14:textId="3C06BFC4" w:rsidR="00FB6D49" w:rsidRPr="00FB6D49" w:rsidRDefault="00FB6D49" w:rsidP="00FB6D49"/>
    <w:p w14:paraId="64F83411" w14:textId="7804039F" w:rsidR="00FB6D49" w:rsidRPr="00FB6D49" w:rsidRDefault="00FB6D49" w:rsidP="00FB6D49"/>
    <w:p w14:paraId="20F26E95" w14:textId="5693C700" w:rsidR="00FB6D49" w:rsidRPr="00FB6D49" w:rsidRDefault="00FB6D49" w:rsidP="00FB6D49"/>
    <w:p w14:paraId="0F890E04" w14:textId="4CF12F55" w:rsidR="00FB6D49" w:rsidRPr="00FB6D49" w:rsidRDefault="00FB6D49" w:rsidP="00FB6D49"/>
    <w:p w14:paraId="17EB78A9" w14:textId="68AC8AE5" w:rsidR="00FB6D49" w:rsidRPr="00FB6D49" w:rsidRDefault="00FB6D49" w:rsidP="00FB6D49"/>
    <w:p w14:paraId="3F80B0A1" w14:textId="4F32ADF9" w:rsidR="00FB6D49" w:rsidRPr="00FB6D49" w:rsidRDefault="00FB6D49" w:rsidP="00FB6D49"/>
    <w:p w14:paraId="4704E409" w14:textId="36BE5823" w:rsidR="00FB6D49" w:rsidRDefault="00FB6D49" w:rsidP="00FB6D49"/>
    <w:p w14:paraId="21ACF50E" w14:textId="4D257555" w:rsidR="00FB6D49" w:rsidRDefault="00FB6D49" w:rsidP="00FB6D49"/>
    <w:p w14:paraId="0341CE04" w14:textId="4B49E757" w:rsidR="00016B9D" w:rsidRDefault="00FB6D49" w:rsidP="00FB6D49">
      <w:pPr>
        <w:tabs>
          <w:tab w:val="left" w:pos="6936"/>
        </w:tabs>
      </w:pPr>
      <w:r>
        <w:tab/>
      </w:r>
    </w:p>
    <w:p w14:paraId="0E891E36" w14:textId="31132A4D" w:rsidR="00FB6D49" w:rsidRDefault="000A5271" w:rsidP="00FB6D49">
      <w:pPr>
        <w:tabs>
          <w:tab w:val="left" w:pos="6936"/>
        </w:tabs>
      </w:pPr>
      <w:r>
        <w:rPr>
          <w:noProof/>
          <w:lang w:val="en-US"/>
        </w:rPr>
        <mc:AlternateContent>
          <mc:Choice Requires="wps">
            <w:drawing>
              <wp:anchor distT="0" distB="0" distL="114300" distR="114300" simplePos="0" relativeHeight="251644928" behindDoc="0" locked="0" layoutInCell="1" allowOverlap="1" wp14:anchorId="179D4E25" wp14:editId="28E640FA">
                <wp:simplePos x="0" y="0"/>
                <wp:positionH relativeFrom="column">
                  <wp:posOffset>3349625</wp:posOffset>
                </wp:positionH>
                <wp:positionV relativeFrom="paragraph">
                  <wp:posOffset>46355</wp:posOffset>
                </wp:positionV>
                <wp:extent cx="1626235" cy="423545"/>
                <wp:effectExtent l="0" t="0" r="12065" b="14605"/>
                <wp:wrapNone/>
                <wp:docPr id="1068032131" name="Text Box 1068032131"/>
                <wp:cNvGraphicFramePr/>
                <a:graphic xmlns:a="http://schemas.openxmlformats.org/drawingml/2006/main">
                  <a:graphicData uri="http://schemas.microsoft.com/office/word/2010/wordprocessingShape">
                    <wps:wsp>
                      <wps:cNvSpPr txBox="1"/>
                      <wps:spPr>
                        <a:xfrm>
                          <a:off x="0" y="0"/>
                          <a:ext cx="1626235" cy="423545"/>
                        </a:xfrm>
                        <a:prstGeom prst="rect">
                          <a:avLst/>
                        </a:prstGeom>
                        <a:solidFill>
                          <a:schemeClr val="lt1"/>
                        </a:solidFill>
                        <a:ln w="6350">
                          <a:solidFill>
                            <a:prstClr val="black"/>
                          </a:solidFill>
                        </a:ln>
                      </wps:spPr>
                      <wps:txbx>
                        <w:txbxContent>
                          <w:p w14:paraId="21578DCE" w14:textId="16625354" w:rsidR="001E2CB0" w:rsidRDefault="001E2CB0" w:rsidP="001E2CB0">
                            <w:r w:rsidRPr="002D4F1D">
                              <w:rPr>
                                <w:b/>
                                <w:color w:val="FF0000"/>
                                <w:sz w:val="20"/>
                                <w:szCs w:val="20"/>
                              </w:rPr>
                              <w:t xml:space="preserve">If </w:t>
                            </w:r>
                            <w:r w:rsidR="00B91A11">
                              <w:rPr>
                                <w:b/>
                                <w:color w:val="FF0000"/>
                                <w:sz w:val="20"/>
                                <w:szCs w:val="20"/>
                              </w:rPr>
                              <w:t>neither SSRI nor venlafaxine are tolerated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9D4E25" id="Text Box 1068032131" o:spid="_x0000_s1039" type="#_x0000_t202" style="position:absolute;margin-left:263.75pt;margin-top:3.65pt;width:128.05pt;height:33.3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" fillcolor="white [3201]" strokeweight=".5pt">
                <v:textbox>
                  <w:txbxContent>
                    <w:p w14:paraId="21578DCE" w14:textId="16625354" w:rsidR="001E2CB0" w:rsidRDefault="001E2CB0" w:rsidP="001E2CB0">
                      <w:r w:rsidRPr="002D4F1D">
                        <w:rPr>
                          <w:b/>
                          <w:color w:val="FF0000"/>
                          <w:sz w:val="20"/>
                          <w:szCs w:val="20"/>
                        </w:rPr>
                        <w:t xml:space="preserve">If </w:t>
                      </w:r>
                      <w:r w:rsidR="00B91A11">
                        <w:rPr>
                          <w:b/>
                          <w:color w:val="FF0000"/>
                          <w:sz w:val="20"/>
                          <w:szCs w:val="20"/>
                        </w:rPr>
                        <w:t>neither SSRI nor venlafaxine are tolerated</w:t>
                      </w:r>
                    </w:p>
                  </w:txbxContent>
                </v:textbox>
              </v:shape>
            </w:pict>
          </mc:Fallback>
        </mc:AlternateContent>
      </w:r>
    </w:p>
    <w:p w14:paraId="361BAF2D" w14:textId="33330632" w:rsidR="008A2886" w:rsidRDefault="008A2886" w:rsidP="008A2886">
      <w:pPr>
        <w:tabs>
          <w:tab w:val="left" w:pos="6936"/>
        </w:tabs>
      </w:pPr>
    </w:p>
    <w:p w14:paraId="367AE184" w14:textId="14D8DC38" w:rsidR="001E2CB0" w:rsidRDefault="002E6987" w:rsidP="001E2CB0">
      <w:pPr>
        <w:tabs>
          <w:tab w:val="left" w:pos="8112"/>
        </w:tabs>
      </w:pPr>
      <w:r>
        <w:rPr>
          <w:noProof/>
        </w:rPr>
        <w:lastRenderedPageBreak/>
        <mc:AlternateContent>
          <mc:Choice Requires="wps">
            <w:drawing>
              <wp:anchor distT="0" distB="0" distL="114300" distR="114300" simplePos="0" relativeHeight="251667456" behindDoc="0" locked="0" layoutInCell="1" allowOverlap="1" wp14:anchorId="6B42D292" wp14:editId="59B332B3">
                <wp:simplePos x="0" y="0"/>
                <wp:positionH relativeFrom="page">
                  <wp:posOffset>7219950</wp:posOffset>
                </wp:positionH>
                <wp:positionV relativeFrom="page">
                  <wp:posOffset>1060450</wp:posOffset>
                </wp:positionV>
                <wp:extent cx="260350" cy="4311650"/>
                <wp:effectExtent l="0" t="0" r="6350" b="12700"/>
                <wp:wrapNone/>
                <wp:docPr id="552463323"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4311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7482D" w14:textId="77777777" w:rsidR="007A40A6" w:rsidRPr="007A40A6" w:rsidRDefault="007A40A6" w:rsidP="007A40A6">
                            <w:pPr>
                              <w:spacing w:line="427" w:lineRule="exact"/>
                              <w:ind w:left="20"/>
                              <w:rPr>
                                <w:sz w:val="36"/>
                                <w:szCs w:val="22"/>
                              </w:rPr>
                            </w:pPr>
                            <w:r w:rsidRPr="007A40A6">
                              <w:rPr>
                                <w:color w:val="5454AA"/>
                                <w:w w:val="115"/>
                                <w:sz w:val="36"/>
                                <w:szCs w:val="22"/>
                              </w:rPr>
                              <w:t>Secondary</w:t>
                            </w:r>
                            <w:r w:rsidRPr="007A40A6">
                              <w:rPr>
                                <w:color w:val="5454AA"/>
                                <w:spacing w:val="-10"/>
                                <w:w w:val="115"/>
                                <w:sz w:val="36"/>
                                <w:szCs w:val="22"/>
                              </w:rPr>
                              <w:t xml:space="preserve"> </w:t>
                            </w:r>
                            <w:r w:rsidRPr="007A40A6">
                              <w:rPr>
                                <w:color w:val="5454AA"/>
                                <w:spacing w:val="-4"/>
                                <w:w w:val="115"/>
                                <w:sz w:val="36"/>
                                <w:szCs w:val="22"/>
                              </w:rPr>
                              <w:t>care / Specialist initiated</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42D292" id="_x0000_s1040" type="#_x0000_t202" style="position:absolute;margin-left:568.5pt;margin-top:83.5pt;width:20.5pt;height:339.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" filled="f" stroked="f">
                <v:textbox style="layout-flow:vertical" inset="0,0,0,0">
                  <w:txbxContent>
                    <w:p w14:paraId="19C7482D" w14:textId="77777777" w:rsidR="007A40A6" w:rsidRPr="007A40A6" w:rsidRDefault="007A40A6" w:rsidP="007A40A6">
                      <w:pPr>
                        <w:spacing w:line="427" w:lineRule="exact"/>
                        <w:ind w:left="20"/>
                        <w:rPr>
                          <w:sz w:val="36"/>
                          <w:szCs w:val="22"/>
                        </w:rPr>
                      </w:pPr>
                      <w:r w:rsidRPr="007A40A6">
                        <w:rPr>
                          <w:color w:val="5454AA"/>
                          <w:w w:val="115"/>
                          <w:sz w:val="36"/>
                          <w:szCs w:val="22"/>
                        </w:rPr>
                        <w:t>Secondary</w:t>
                      </w:r>
                      <w:r w:rsidRPr="007A40A6">
                        <w:rPr>
                          <w:color w:val="5454AA"/>
                          <w:spacing w:val="-10"/>
                          <w:w w:val="115"/>
                          <w:sz w:val="36"/>
                          <w:szCs w:val="22"/>
                        </w:rPr>
                        <w:t xml:space="preserve"> </w:t>
                      </w:r>
                      <w:r w:rsidRPr="007A40A6">
                        <w:rPr>
                          <w:color w:val="5454AA"/>
                          <w:spacing w:val="-4"/>
                          <w:w w:val="115"/>
                          <w:sz w:val="36"/>
                          <w:szCs w:val="22"/>
                        </w:rPr>
                        <w:t>care / Specialist initiated</w:t>
                      </w:r>
                    </w:p>
                  </w:txbxContent>
                </v:textbox>
                <w10:wrap anchorx="page" anchory="page"/>
              </v:shape>
            </w:pict>
          </mc:Fallback>
        </mc:AlternateContent>
      </w:r>
      <w:r w:rsidR="001B23A3">
        <w:rPr>
          <w:noProof/>
          <w:lang w:val="en-US"/>
        </w:rPr>
        <mc:AlternateContent>
          <mc:Choice Requires="wps">
            <w:drawing>
              <wp:anchor distT="0" distB="0" distL="114300" distR="114300" simplePos="0" relativeHeight="251654144" behindDoc="0" locked="0" layoutInCell="1" allowOverlap="1" wp14:anchorId="35A3248E" wp14:editId="7E06D6EE">
                <wp:simplePos x="0" y="0"/>
                <wp:positionH relativeFrom="column">
                  <wp:posOffset>5152422</wp:posOffset>
                </wp:positionH>
                <wp:positionV relativeFrom="paragraph">
                  <wp:posOffset>-231494</wp:posOffset>
                </wp:positionV>
                <wp:extent cx="381000" cy="578108"/>
                <wp:effectExtent l="19050" t="0" r="19050" b="31750"/>
                <wp:wrapNone/>
                <wp:docPr id="885661430" name="Down Arrow 2"/>
                <wp:cNvGraphicFramePr/>
                <a:graphic xmlns:a="http://schemas.openxmlformats.org/drawingml/2006/main">
                  <a:graphicData uri="http://schemas.microsoft.com/office/word/2010/wordprocessingShape">
                    <wps:wsp>
                      <wps:cNvSpPr/>
                      <wps:spPr>
                        <a:xfrm>
                          <a:off x="0" y="0"/>
                          <a:ext cx="381000" cy="578108"/>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41645B" id="Down Arrow 2" o:spid="_x0000_s1026" type="#_x0000_t67" style="position:absolute;margin-left:405.7pt;margin-top:-18.25pt;width:30pt;height:45.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" adj="14482" fillcolor="#4472c4 [3204]" strokecolor="#1f3763 [1604]" strokeweight="1pt"/>
            </w:pict>
          </mc:Fallback>
        </mc:AlternateContent>
      </w:r>
      <w:r w:rsidR="001B23A3">
        <w:rPr>
          <w:noProof/>
          <w:lang w:val="en-US"/>
        </w:rPr>
        <mc:AlternateContent>
          <mc:Choice Requires="wps">
            <w:drawing>
              <wp:anchor distT="0" distB="0" distL="114300" distR="114300" simplePos="0" relativeHeight="251657216" behindDoc="0" locked="0" layoutInCell="1" allowOverlap="1" wp14:anchorId="4D98D761" wp14:editId="08FE2572">
                <wp:simplePos x="0" y="0"/>
                <wp:positionH relativeFrom="column">
                  <wp:posOffset>3413776</wp:posOffset>
                </wp:positionH>
                <wp:positionV relativeFrom="paragraph">
                  <wp:posOffset>-144587</wp:posOffset>
                </wp:positionV>
                <wp:extent cx="1626243" cy="424069"/>
                <wp:effectExtent l="0" t="0" r="12065" b="14605"/>
                <wp:wrapNone/>
                <wp:docPr id="317330200" name="Text Box 317330200"/>
                <wp:cNvGraphicFramePr/>
                <a:graphic xmlns:a="http://schemas.openxmlformats.org/drawingml/2006/main">
                  <a:graphicData uri="http://schemas.microsoft.com/office/word/2010/wordprocessingShape">
                    <wps:wsp>
                      <wps:cNvSpPr txBox="1"/>
                      <wps:spPr>
                        <a:xfrm>
                          <a:off x="0" y="0"/>
                          <a:ext cx="1626243" cy="424069"/>
                        </a:xfrm>
                        <a:prstGeom prst="rect">
                          <a:avLst/>
                        </a:prstGeom>
                        <a:solidFill>
                          <a:schemeClr val="lt1"/>
                        </a:solidFill>
                        <a:ln w="6350">
                          <a:solidFill>
                            <a:prstClr val="black"/>
                          </a:solidFill>
                        </a:ln>
                      </wps:spPr>
                      <wps:txbx>
                        <w:txbxContent>
                          <w:p w14:paraId="0D655F37" w14:textId="77777777" w:rsidR="00B91A11" w:rsidRDefault="00B91A11" w:rsidP="00B91A11">
                            <w:r w:rsidRPr="002D4F1D">
                              <w:rPr>
                                <w:b/>
                                <w:color w:val="FF0000"/>
                                <w:sz w:val="20"/>
                                <w:szCs w:val="20"/>
                              </w:rPr>
                              <w:t xml:space="preserve">If </w:t>
                            </w:r>
                            <w:r>
                              <w:rPr>
                                <w:b/>
                                <w:color w:val="FF0000"/>
                                <w:sz w:val="20"/>
                                <w:szCs w:val="20"/>
                              </w:rPr>
                              <w:t>neither SSRI nor venlafaxine are tolerated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98D761" id="Text Box 317330200" o:spid="_x0000_s1041" type="#_x0000_t202" style="position:absolute;margin-left:268.8pt;margin-top:-11.4pt;width:128.05pt;height:33.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" fillcolor="white [3201]" strokeweight=".5pt">
                <v:textbox>
                  <w:txbxContent>
                    <w:p w14:paraId="0D655F37" w14:textId="77777777" w:rsidR="00B91A11" w:rsidRDefault="00B91A11" w:rsidP="00B91A11">
                      <w:r w:rsidRPr="002D4F1D">
                        <w:rPr>
                          <w:b/>
                          <w:color w:val="FF0000"/>
                          <w:sz w:val="20"/>
                          <w:szCs w:val="20"/>
                        </w:rPr>
                        <w:t xml:space="preserve">If </w:t>
                      </w:r>
                      <w:r>
                        <w:rPr>
                          <w:b/>
                          <w:color w:val="FF0000"/>
                          <w:sz w:val="20"/>
                          <w:szCs w:val="20"/>
                        </w:rPr>
                        <w:t>neither SSRI nor venlafaxine are tolerated</w:t>
                      </w:r>
                    </w:p>
                  </w:txbxContent>
                </v:textbox>
              </v:shape>
            </w:pict>
          </mc:Fallback>
        </mc:AlternateContent>
      </w:r>
      <w:r w:rsidR="00B91A11">
        <w:rPr>
          <w:noProof/>
          <w:lang w:val="en-US"/>
        </w:rPr>
        <mc:AlternateContent>
          <mc:Choice Requires="wps">
            <w:drawing>
              <wp:anchor distT="0" distB="0" distL="114300" distR="114300" simplePos="0" relativeHeight="251648000" behindDoc="0" locked="0" layoutInCell="1" allowOverlap="1" wp14:anchorId="40399F23" wp14:editId="786C80A7">
                <wp:simplePos x="0" y="0"/>
                <wp:positionH relativeFrom="column">
                  <wp:posOffset>-366821</wp:posOffset>
                </wp:positionH>
                <wp:positionV relativeFrom="paragraph">
                  <wp:posOffset>77406</wp:posOffset>
                </wp:positionV>
                <wp:extent cx="792480" cy="304800"/>
                <wp:effectExtent l="0" t="0" r="26670" b="19050"/>
                <wp:wrapNone/>
                <wp:docPr id="685922291" name="Text Box 685922291"/>
                <wp:cNvGraphicFramePr/>
                <a:graphic xmlns:a="http://schemas.openxmlformats.org/drawingml/2006/main">
                  <a:graphicData uri="http://schemas.microsoft.com/office/word/2010/wordprocessingShape">
                    <wps:wsp>
                      <wps:cNvSpPr txBox="1"/>
                      <wps:spPr>
                        <a:xfrm>
                          <a:off x="0" y="0"/>
                          <a:ext cx="792480" cy="304800"/>
                        </a:xfrm>
                        <a:prstGeom prst="rect">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56493AFE" w14:textId="77777777" w:rsidR="001E2CB0" w:rsidRPr="00E241AF" w:rsidRDefault="001E2CB0" w:rsidP="001E2CB0">
                            <w:pPr>
                              <w:rPr>
                                <w:b/>
                                <w:color w:val="FFFFFF" w:themeColor="background1"/>
                                <w:sz w:val="28"/>
                                <w:szCs w:val="28"/>
                              </w:rPr>
                            </w:pPr>
                            <w:r w:rsidRPr="00E241AF">
                              <w:rPr>
                                <w:b/>
                                <w:color w:val="FFFFFF" w:themeColor="background1"/>
                                <w:sz w:val="28"/>
                                <w:szCs w:val="28"/>
                              </w:rPr>
                              <w:t>3</w:t>
                            </w:r>
                            <w:r w:rsidRPr="00E241AF">
                              <w:rPr>
                                <w:b/>
                                <w:color w:val="FFFFFF" w:themeColor="background1"/>
                                <w:sz w:val="28"/>
                                <w:szCs w:val="28"/>
                                <w:vertAlign w:val="superscript"/>
                              </w:rPr>
                              <w:t>nd</w:t>
                            </w:r>
                            <w:r w:rsidRPr="00E241AF">
                              <w:rPr>
                                <w:b/>
                                <w:color w:val="FFFFFF" w:themeColor="background1"/>
                                <w:sz w:val="28"/>
                                <w:szCs w:val="28"/>
                              </w:rPr>
                              <w:t xml:space="preserve"> Line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99F23" id="Text Box 685922291" o:spid="_x0000_s1042" type="#_x0000_t202" style="position:absolute;margin-left:-28.9pt;margin-top:6.1pt;width:62.4pt;height:2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" fillcolor="#5b9bd5 [3208]" strokecolor="#1f4d78 [1608]" strokeweight="1pt">
                <v:textbox>
                  <w:txbxContent>
                    <w:p w14:paraId="56493AFE" w14:textId="77777777" w:rsidR="001E2CB0" w:rsidRPr="00E241AF" w:rsidRDefault="001E2CB0" w:rsidP="001E2CB0">
                      <w:pPr>
                        <w:rPr>
                          <w:b/>
                          <w:color w:val="FFFFFF" w:themeColor="background1"/>
                          <w:sz w:val="28"/>
                          <w:szCs w:val="28"/>
                        </w:rPr>
                      </w:pPr>
                      <w:r w:rsidRPr="00E241AF">
                        <w:rPr>
                          <w:b/>
                          <w:color w:val="FFFFFF" w:themeColor="background1"/>
                          <w:sz w:val="28"/>
                          <w:szCs w:val="28"/>
                        </w:rPr>
                        <w:t>3</w:t>
                      </w:r>
                      <w:r w:rsidRPr="00E241AF">
                        <w:rPr>
                          <w:b/>
                          <w:color w:val="FFFFFF" w:themeColor="background1"/>
                          <w:sz w:val="28"/>
                          <w:szCs w:val="28"/>
                          <w:vertAlign w:val="superscript"/>
                        </w:rPr>
                        <w:t>nd</w:t>
                      </w:r>
                      <w:r w:rsidRPr="00E241AF">
                        <w:rPr>
                          <w:b/>
                          <w:color w:val="FFFFFF" w:themeColor="background1"/>
                          <w:sz w:val="28"/>
                          <w:szCs w:val="28"/>
                        </w:rPr>
                        <w:t xml:space="preserve"> Line </w:t>
                      </w:r>
                    </w:p>
                  </w:txbxContent>
                </v:textbox>
              </v:shape>
            </w:pict>
          </mc:Fallback>
        </mc:AlternateContent>
      </w:r>
    </w:p>
    <w:p w14:paraId="232A5282" w14:textId="14657F7F" w:rsidR="001E2CB0" w:rsidRPr="00E241AF" w:rsidRDefault="00B91A11" w:rsidP="001E2CB0">
      <w:pPr>
        <w:tabs>
          <w:tab w:val="left" w:pos="8112"/>
        </w:tabs>
        <w:rPr>
          <w:b/>
        </w:rPr>
      </w:pPr>
      <w:r>
        <w:rPr>
          <w:noProof/>
          <w:lang w:val="en-US"/>
        </w:rPr>
        <mc:AlternateContent>
          <mc:Choice Requires="wps">
            <w:drawing>
              <wp:anchor distT="0" distB="0" distL="114300" distR="114300" simplePos="0" relativeHeight="251641856" behindDoc="0" locked="0" layoutInCell="1" allowOverlap="1" wp14:anchorId="541C444D" wp14:editId="267B04FF">
                <wp:simplePos x="0" y="0"/>
                <wp:positionH relativeFrom="column">
                  <wp:posOffset>-364723</wp:posOffset>
                </wp:positionH>
                <wp:positionV relativeFrom="paragraph">
                  <wp:posOffset>195693</wp:posOffset>
                </wp:positionV>
                <wp:extent cx="6308202" cy="870585"/>
                <wp:effectExtent l="0" t="0" r="16510" b="24765"/>
                <wp:wrapNone/>
                <wp:docPr id="1675498766" name="Text Box 1675498766"/>
                <wp:cNvGraphicFramePr/>
                <a:graphic xmlns:a="http://schemas.openxmlformats.org/drawingml/2006/main">
                  <a:graphicData uri="http://schemas.microsoft.com/office/word/2010/wordprocessingShape">
                    <wps:wsp>
                      <wps:cNvSpPr txBox="1"/>
                      <wps:spPr>
                        <a:xfrm>
                          <a:off x="0" y="0"/>
                          <a:ext cx="6308202" cy="870585"/>
                        </a:xfrm>
                        <a:prstGeom prst="rect">
                          <a:avLst/>
                        </a:prstGeom>
                        <a:solidFill>
                          <a:schemeClr val="lt1"/>
                        </a:solidFill>
                        <a:ln w="6350">
                          <a:solidFill>
                            <a:prstClr val="black"/>
                          </a:solidFill>
                        </a:ln>
                      </wps:spPr>
                      <wps:txbx>
                        <w:txbxContent>
                          <w:p w14:paraId="5C5FA4C5" w14:textId="77777777" w:rsidR="001E2CB0" w:rsidRPr="00CB14A1" w:rsidRDefault="001E2CB0" w:rsidP="001E2CB0">
                            <w:pPr>
                              <w:rPr>
                                <w:b/>
                                <w:color w:val="00B050"/>
                                <w:sz w:val="20"/>
                                <w:szCs w:val="20"/>
                              </w:rPr>
                            </w:pPr>
                            <w:r w:rsidRPr="00F50AEB">
                              <w:rPr>
                                <w:b/>
                                <w:sz w:val="20"/>
                                <w:szCs w:val="20"/>
                              </w:rPr>
                              <w:t xml:space="preserve">Quetiapine </w:t>
                            </w:r>
                            <w:r>
                              <w:rPr>
                                <w:b/>
                                <w:sz w:val="20"/>
                                <w:szCs w:val="20"/>
                              </w:rPr>
                              <w:t xml:space="preserve">Monotherapy </w:t>
                            </w:r>
                            <w:r>
                              <w:rPr>
                                <w:b/>
                                <w:color w:val="00B050"/>
                                <w:sz w:val="20"/>
                                <w:szCs w:val="20"/>
                              </w:rPr>
                              <w:t>Unlicensed indication</w:t>
                            </w:r>
                          </w:p>
                          <w:p w14:paraId="5C41011E" w14:textId="77777777" w:rsidR="001E2CB0" w:rsidRDefault="001E2CB0" w:rsidP="001E2CB0">
                            <w:pPr>
                              <w:rPr>
                                <w:sz w:val="20"/>
                                <w:szCs w:val="20"/>
                              </w:rPr>
                            </w:pPr>
                            <w:r>
                              <w:rPr>
                                <w:b/>
                                <w:sz w:val="20"/>
                                <w:szCs w:val="20"/>
                              </w:rPr>
                              <w:t xml:space="preserve">- </w:t>
                            </w:r>
                            <w:r w:rsidRPr="00B5728A">
                              <w:rPr>
                                <w:sz w:val="20"/>
                                <w:szCs w:val="20"/>
                              </w:rPr>
                              <w:t>Initiate 25mg/day at night.</w:t>
                            </w:r>
                            <w:r>
                              <w:rPr>
                                <w:sz w:val="20"/>
                                <w:szCs w:val="20"/>
                              </w:rPr>
                              <w:t xml:space="preserve"> </w:t>
                            </w:r>
                            <w:r w:rsidRPr="00B5728A">
                              <w:rPr>
                                <w:sz w:val="20"/>
                                <w:szCs w:val="20"/>
                              </w:rPr>
                              <w:t xml:space="preserve">After 1 week 25mg </w:t>
                            </w:r>
                            <w:r>
                              <w:rPr>
                                <w:sz w:val="20"/>
                                <w:szCs w:val="20"/>
                              </w:rPr>
                              <w:t>bd.</w:t>
                            </w:r>
                          </w:p>
                          <w:p w14:paraId="44D4B6C9" w14:textId="77777777" w:rsidR="001E2CB0" w:rsidRPr="00071619" w:rsidRDefault="001E2CB0" w:rsidP="001E2CB0">
                            <w:pPr>
                              <w:rPr>
                                <w:b/>
                                <w:sz w:val="20"/>
                                <w:szCs w:val="20"/>
                              </w:rPr>
                            </w:pPr>
                            <w:r w:rsidRPr="00071619">
                              <w:rPr>
                                <w:sz w:val="20"/>
                                <w:szCs w:val="20"/>
                              </w:rPr>
                              <w:t xml:space="preserve">-Dosage can be increased by 50mg/day increments at </w:t>
                            </w:r>
                            <w:r w:rsidRPr="00071619">
                              <w:rPr>
                                <w:b/>
                                <w:sz w:val="20"/>
                                <w:szCs w:val="20"/>
                              </w:rPr>
                              <w:t>monthly</w:t>
                            </w:r>
                            <w:r w:rsidRPr="00071619">
                              <w:rPr>
                                <w:sz w:val="20"/>
                                <w:szCs w:val="20"/>
                              </w:rPr>
                              <w:t xml:space="preserve"> appointments with clinician to a maximum of </w:t>
                            </w:r>
                            <w:r>
                              <w:rPr>
                                <w:sz w:val="20"/>
                                <w:szCs w:val="20"/>
                              </w:rPr>
                              <w:t>400</w:t>
                            </w:r>
                            <w:r w:rsidRPr="00071619">
                              <w:rPr>
                                <w:sz w:val="20"/>
                                <w:szCs w:val="20"/>
                              </w:rPr>
                              <w:t>mg/day</w:t>
                            </w:r>
                            <w:r>
                              <w:rPr>
                                <w:sz w:val="20"/>
                                <w:szCs w:val="20"/>
                              </w:rPr>
                              <w:t>*</w:t>
                            </w:r>
                            <w:r w:rsidRPr="00071619">
                              <w:rPr>
                                <w:sz w:val="20"/>
                                <w:szCs w:val="20"/>
                              </w:rPr>
                              <w:t xml:space="preserve"> based on clinical response and tolerability. </w:t>
                            </w:r>
                          </w:p>
                          <w:p w14:paraId="2F752386" w14:textId="77777777" w:rsidR="001E2CB0" w:rsidRPr="00B5728A" w:rsidRDefault="001E2CB0" w:rsidP="001E2CB0">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1C444D" id="Text Box 1675498766" o:spid="_x0000_s1043" type="#_x0000_t202" style="position:absolute;margin-left:-28.7pt;margin-top:15.4pt;width:496.7pt;height:68.5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" fillcolor="white [3201]" strokeweight=".5pt">
                <v:textbox>
                  <w:txbxContent>
                    <w:p w14:paraId="5C5FA4C5" w14:textId="77777777" w:rsidR="001E2CB0" w:rsidRPr="00CB14A1" w:rsidRDefault="001E2CB0" w:rsidP="001E2CB0">
                      <w:pPr>
                        <w:rPr>
                          <w:b/>
                          <w:color w:val="00B050"/>
                          <w:sz w:val="20"/>
                          <w:szCs w:val="20"/>
                        </w:rPr>
                      </w:pPr>
                      <w:r w:rsidRPr="00F50AEB">
                        <w:rPr>
                          <w:b/>
                          <w:sz w:val="20"/>
                          <w:szCs w:val="20"/>
                        </w:rPr>
                        <w:t xml:space="preserve">Quetiapine </w:t>
                      </w:r>
                      <w:r>
                        <w:rPr>
                          <w:b/>
                          <w:sz w:val="20"/>
                          <w:szCs w:val="20"/>
                        </w:rPr>
                        <w:t xml:space="preserve">Monotherapy </w:t>
                      </w:r>
                      <w:r>
                        <w:rPr>
                          <w:b/>
                          <w:color w:val="00B050"/>
                          <w:sz w:val="20"/>
                          <w:szCs w:val="20"/>
                        </w:rPr>
                        <w:t>Unlicensed indication</w:t>
                      </w:r>
                    </w:p>
                    <w:p w14:paraId="5C41011E" w14:textId="77777777" w:rsidR="001E2CB0" w:rsidRDefault="001E2CB0" w:rsidP="001E2CB0">
                      <w:pPr>
                        <w:rPr>
                          <w:sz w:val="20"/>
                          <w:szCs w:val="20"/>
                        </w:rPr>
                      </w:pPr>
                      <w:r>
                        <w:rPr>
                          <w:b/>
                          <w:sz w:val="20"/>
                          <w:szCs w:val="20"/>
                        </w:rPr>
                        <w:t xml:space="preserve">- </w:t>
                      </w:r>
                      <w:r w:rsidRPr="00B5728A">
                        <w:rPr>
                          <w:sz w:val="20"/>
                          <w:szCs w:val="20"/>
                        </w:rPr>
                        <w:t>Initiate 25mg/day at night.</w:t>
                      </w:r>
                      <w:r>
                        <w:rPr>
                          <w:sz w:val="20"/>
                          <w:szCs w:val="20"/>
                        </w:rPr>
                        <w:t xml:space="preserve"> </w:t>
                      </w:r>
                      <w:r w:rsidRPr="00B5728A">
                        <w:rPr>
                          <w:sz w:val="20"/>
                          <w:szCs w:val="20"/>
                        </w:rPr>
                        <w:t xml:space="preserve">After 1 week 25mg </w:t>
                      </w:r>
                      <w:r>
                        <w:rPr>
                          <w:sz w:val="20"/>
                          <w:szCs w:val="20"/>
                        </w:rPr>
                        <w:t>bd.</w:t>
                      </w:r>
                    </w:p>
                    <w:p w14:paraId="44D4B6C9" w14:textId="77777777" w:rsidR="001E2CB0" w:rsidRPr="00071619" w:rsidRDefault="001E2CB0" w:rsidP="001E2CB0">
                      <w:pPr>
                        <w:rPr>
                          <w:b/>
                          <w:sz w:val="20"/>
                          <w:szCs w:val="20"/>
                        </w:rPr>
                      </w:pPr>
                      <w:r w:rsidRPr="00071619">
                        <w:rPr>
                          <w:sz w:val="20"/>
                          <w:szCs w:val="20"/>
                        </w:rPr>
                        <w:t xml:space="preserve">-Dosage can be increased by 50mg/day increments at </w:t>
                      </w:r>
                      <w:r w:rsidRPr="00071619">
                        <w:rPr>
                          <w:b/>
                          <w:sz w:val="20"/>
                          <w:szCs w:val="20"/>
                        </w:rPr>
                        <w:t>monthly</w:t>
                      </w:r>
                      <w:r w:rsidRPr="00071619">
                        <w:rPr>
                          <w:sz w:val="20"/>
                          <w:szCs w:val="20"/>
                        </w:rPr>
                        <w:t xml:space="preserve"> appointments with clinician to a maximum of </w:t>
                      </w:r>
                      <w:r>
                        <w:rPr>
                          <w:sz w:val="20"/>
                          <w:szCs w:val="20"/>
                        </w:rPr>
                        <w:t>400</w:t>
                      </w:r>
                      <w:r w:rsidRPr="00071619">
                        <w:rPr>
                          <w:sz w:val="20"/>
                          <w:szCs w:val="20"/>
                        </w:rPr>
                        <w:t>mg/day</w:t>
                      </w:r>
                      <w:r>
                        <w:rPr>
                          <w:sz w:val="20"/>
                          <w:szCs w:val="20"/>
                        </w:rPr>
                        <w:t>*</w:t>
                      </w:r>
                      <w:r w:rsidRPr="00071619">
                        <w:rPr>
                          <w:sz w:val="20"/>
                          <w:szCs w:val="20"/>
                        </w:rPr>
                        <w:t xml:space="preserve"> based on clinical response and tolerability. </w:t>
                      </w:r>
                    </w:p>
                    <w:p w14:paraId="2F752386" w14:textId="77777777" w:rsidR="001E2CB0" w:rsidRPr="00B5728A" w:rsidRDefault="001E2CB0" w:rsidP="001E2CB0">
                      <w:pPr>
                        <w:rPr>
                          <w:sz w:val="20"/>
                          <w:szCs w:val="20"/>
                        </w:rPr>
                      </w:pPr>
                    </w:p>
                  </w:txbxContent>
                </v:textbox>
              </v:shape>
            </w:pict>
          </mc:Fallback>
        </mc:AlternateContent>
      </w:r>
    </w:p>
    <w:p w14:paraId="29ABF8A1" w14:textId="79DD56F9" w:rsidR="001E2CB0" w:rsidRDefault="001E2CB0" w:rsidP="001E2CB0">
      <w:pPr>
        <w:tabs>
          <w:tab w:val="left" w:pos="8112"/>
        </w:tabs>
      </w:pPr>
    </w:p>
    <w:p w14:paraId="456E0331" w14:textId="4D485ECD" w:rsidR="001E2CB0" w:rsidRPr="00FB6D49" w:rsidRDefault="001E2CB0" w:rsidP="001E2CB0"/>
    <w:p w14:paraId="287D4C50" w14:textId="7DFF32B7" w:rsidR="001E2CB0" w:rsidRPr="00FB6D49" w:rsidRDefault="001E2CB0" w:rsidP="001E2CB0"/>
    <w:p w14:paraId="69E566E9" w14:textId="1D5DF695" w:rsidR="001E2CB0" w:rsidRPr="00FB6D49" w:rsidRDefault="001E2CB0" w:rsidP="001E2CB0"/>
    <w:p w14:paraId="20A9EE49" w14:textId="760CF338" w:rsidR="001E2CB0" w:rsidRPr="00FB6D49" w:rsidRDefault="00B91A11" w:rsidP="001E2CB0">
      <w:r>
        <w:rPr>
          <w:noProof/>
          <w:lang w:val="en-US"/>
        </w:rPr>
        <mc:AlternateContent>
          <mc:Choice Requires="wps">
            <w:drawing>
              <wp:anchor distT="0" distB="0" distL="114300" distR="114300" simplePos="0" relativeHeight="251825664" behindDoc="0" locked="0" layoutInCell="1" allowOverlap="1" wp14:anchorId="56E24130" wp14:editId="2B148E66">
                <wp:simplePos x="0" y="0"/>
                <wp:positionH relativeFrom="column">
                  <wp:posOffset>673020</wp:posOffset>
                </wp:positionH>
                <wp:positionV relativeFrom="paragraph">
                  <wp:posOffset>133736</wp:posOffset>
                </wp:positionV>
                <wp:extent cx="381000" cy="567159"/>
                <wp:effectExtent l="19050" t="0" r="19050" b="42545"/>
                <wp:wrapNone/>
                <wp:docPr id="621033510" name="Down Arrow 2"/>
                <wp:cNvGraphicFramePr/>
                <a:graphic xmlns:a="http://schemas.openxmlformats.org/drawingml/2006/main">
                  <a:graphicData uri="http://schemas.microsoft.com/office/word/2010/wordprocessingShape">
                    <wps:wsp>
                      <wps:cNvSpPr/>
                      <wps:spPr>
                        <a:xfrm>
                          <a:off x="0" y="0"/>
                          <a:ext cx="381000" cy="56715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ADE1E8" id="Down Arrow 2" o:spid="_x0000_s1026" type="#_x0000_t67" style="position:absolute;margin-left:53pt;margin-top:10.55pt;width:30pt;height:44.65pt;z-index:25182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" adj="14345" fillcolor="#4472c4 [3204]" strokecolor="#1f3763 [1604]" strokeweight="1pt"/>
            </w:pict>
          </mc:Fallback>
        </mc:AlternateContent>
      </w:r>
    </w:p>
    <w:p w14:paraId="322720BD" w14:textId="25A8720A" w:rsidR="001E2CB0" w:rsidRPr="00FB6D49" w:rsidRDefault="001B23A3" w:rsidP="001E2CB0">
      <w:r>
        <w:rPr>
          <w:noProof/>
          <w:lang w:val="en-US"/>
        </w:rPr>
        <mc:AlternateContent>
          <mc:Choice Requires="wps">
            <w:drawing>
              <wp:anchor distT="0" distB="0" distL="114300" distR="114300" simplePos="0" relativeHeight="251643904" behindDoc="0" locked="0" layoutInCell="1" allowOverlap="1" wp14:anchorId="058FC7E0" wp14:editId="046E0BD4">
                <wp:simplePos x="0" y="0"/>
                <wp:positionH relativeFrom="column">
                  <wp:posOffset>1217648</wp:posOffset>
                </wp:positionH>
                <wp:positionV relativeFrom="paragraph">
                  <wp:posOffset>4083</wp:posOffset>
                </wp:positionV>
                <wp:extent cx="1470991" cy="397566"/>
                <wp:effectExtent l="0" t="0" r="15240" b="8890"/>
                <wp:wrapNone/>
                <wp:docPr id="267533178" name="Text Box 267533178"/>
                <wp:cNvGraphicFramePr/>
                <a:graphic xmlns:a="http://schemas.openxmlformats.org/drawingml/2006/main">
                  <a:graphicData uri="http://schemas.microsoft.com/office/word/2010/wordprocessingShape">
                    <wps:wsp>
                      <wps:cNvSpPr txBox="1"/>
                      <wps:spPr>
                        <a:xfrm>
                          <a:off x="0" y="0"/>
                          <a:ext cx="1470991" cy="397566"/>
                        </a:xfrm>
                        <a:prstGeom prst="rect">
                          <a:avLst/>
                        </a:prstGeom>
                        <a:solidFill>
                          <a:schemeClr val="lt1"/>
                        </a:solidFill>
                        <a:ln w="6350">
                          <a:solidFill>
                            <a:prstClr val="black"/>
                          </a:solidFill>
                        </a:ln>
                      </wps:spPr>
                      <wps:txbx>
                        <w:txbxContent>
                          <w:p w14:paraId="75782D58" w14:textId="77777777" w:rsidR="001E2CB0" w:rsidRDefault="001E2CB0" w:rsidP="001E2CB0">
                            <w:r w:rsidRPr="002D4F1D">
                              <w:rPr>
                                <w:b/>
                                <w:color w:val="FF0000"/>
                                <w:sz w:val="20"/>
                                <w:szCs w:val="20"/>
                              </w:rPr>
                              <w:t>If still showing clinically significant symptoms</w:t>
                            </w:r>
                            <w:r>
                              <w:rPr>
                                <w:b/>
                                <w:color w:val="FF0000"/>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8FC7E0" id="Text Box 267533178" o:spid="_x0000_s1044" type="#_x0000_t202" style="position:absolute;margin-left:95.9pt;margin-top:.3pt;width:115.85pt;height:31.3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" fillcolor="white [3201]" strokeweight=".5pt">
                <v:textbox>
                  <w:txbxContent>
                    <w:p w14:paraId="75782D58" w14:textId="77777777" w:rsidR="001E2CB0" w:rsidRDefault="001E2CB0" w:rsidP="001E2CB0">
                      <w:r w:rsidRPr="002D4F1D">
                        <w:rPr>
                          <w:b/>
                          <w:color w:val="FF0000"/>
                          <w:sz w:val="20"/>
                          <w:szCs w:val="20"/>
                        </w:rPr>
                        <w:t>If still showing clinically significant symptoms</w:t>
                      </w:r>
                      <w:r>
                        <w:rPr>
                          <w:b/>
                          <w:color w:val="FF0000"/>
                          <w:sz w:val="20"/>
                          <w:szCs w:val="20"/>
                        </w:rPr>
                        <w:t>.</w:t>
                      </w:r>
                    </w:p>
                  </w:txbxContent>
                </v:textbox>
              </v:shape>
            </w:pict>
          </mc:Fallback>
        </mc:AlternateContent>
      </w:r>
    </w:p>
    <w:p w14:paraId="39BB7340" w14:textId="77E28B30" w:rsidR="001E2CB0" w:rsidRPr="00FB6D49" w:rsidRDefault="001E2CB0" w:rsidP="001E2CB0"/>
    <w:p w14:paraId="674127D4" w14:textId="3C6AA2F4" w:rsidR="001E2CB0" w:rsidRPr="00FB6D49" w:rsidRDefault="002E6987" w:rsidP="001E2CB0">
      <w:r>
        <w:rPr>
          <w:noProof/>
          <w:lang w:val="en-US"/>
        </w:rPr>
        <mc:AlternateContent>
          <mc:Choice Requires="wps">
            <w:drawing>
              <wp:anchor distT="0" distB="0" distL="114300" distR="114300" simplePos="0" relativeHeight="251670528" behindDoc="0" locked="0" layoutInCell="1" allowOverlap="1" wp14:anchorId="6A4C0F8C" wp14:editId="20F75124">
                <wp:simplePos x="0" y="0"/>
                <wp:positionH relativeFrom="column">
                  <wp:posOffset>-368300</wp:posOffset>
                </wp:positionH>
                <wp:positionV relativeFrom="paragraph">
                  <wp:posOffset>141605</wp:posOffset>
                </wp:positionV>
                <wp:extent cx="6308202" cy="1212850"/>
                <wp:effectExtent l="0" t="0" r="16510" b="25400"/>
                <wp:wrapNone/>
                <wp:docPr id="157609425" name="Text Box 157609425"/>
                <wp:cNvGraphicFramePr/>
                <a:graphic xmlns:a="http://schemas.openxmlformats.org/drawingml/2006/main">
                  <a:graphicData uri="http://schemas.microsoft.com/office/word/2010/wordprocessingShape">
                    <wps:wsp>
                      <wps:cNvSpPr txBox="1"/>
                      <wps:spPr>
                        <a:xfrm>
                          <a:off x="0" y="0"/>
                          <a:ext cx="6308202" cy="1212850"/>
                        </a:xfrm>
                        <a:prstGeom prst="rect">
                          <a:avLst/>
                        </a:prstGeom>
                        <a:solidFill>
                          <a:schemeClr val="lt1"/>
                        </a:solidFill>
                        <a:ln w="6350">
                          <a:solidFill>
                            <a:prstClr val="black"/>
                          </a:solidFill>
                        </a:ln>
                      </wps:spPr>
                      <wps:txbx>
                        <w:txbxContent>
                          <w:p w14:paraId="13E420F4" w14:textId="77777777" w:rsidR="002E6987" w:rsidRDefault="004139FC" w:rsidP="002E6987">
                            <w:pPr>
                              <w:rPr>
                                <w:sz w:val="20"/>
                                <w:szCs w:val="20"/>
                              </w:rPr>
                            </w:pPr>
                            <w:r w:rsidRPr="00F50AEB">
                              <w:rPr>
                                <w:b/>
                                <w:sz w:val="20"/>
                                <w:szCs w:val="20"/>
                              </w:rPr>
                              <w:t xml:space="preserve">Quetiapine </w:t>
                            </w:r>
                            <w:r>
                              <w:rPr>
                                <w:b/>
                                <w:color w:val="00B050"/>
                                <w:sz w:val="20"/>
                                <w:szCs w:val="20"/>
                              </w:rPr>
                              <w:t>Unlicensed indication</w:t>
                            </w:r>
                            <w:r w:rsidR="002E6987">
                              <w:rPr>
                                <w:b/>
                                <w:color w:val="00B050"/>
                                <w:sz w:val="20"/>
                                <w:szCs w:val="20"/>
                              </w:rPr>
                              <w:t xml:space="preserve"> </w:t>
                            </w:r>
                            <w:r w:rsidR="002E6987" w:rsidRPr="002B2E8D">
                              <w:rPr>
                                <w:b/>
                                <w:bCs/>
                                <w:sz w:val="20"/>
                                <w:szCs w:val="20"/>
                              </w:rPr>
                              <w:t>+</w:t>
                            </w:r>
                            <w:r w:rsidR="002E6987">
                              <w:rPr>
                                <w:b/>
                                <w:bCs/>
                                <w:sz w:val="20"/>
                                <w:szCs w:val="20"/>
                              </w:rPr>
                              <w:t xml:space="preserve"> </w:t>
                            </w:r>
                            <w:r w:rsidR="002E6987" w:rsidRPr="00F50AEB">
                              <w:rPr>
                                <w:b/>
                                <w:sz w:val="20"/>
                                <w:szCs w:val="20"/>
                              </w:rPr>
                              <w:t>Prazosin</w:t>
                            </w:r>
                            <w:r w:rsidR="002E6987">
                              <w:rPr>
                                <w:b/>
                                <w:sz w:val="20"/>
                                <w:szCs w:val="20"/>
                              </w:rPr>
                              <w:t>/Doxazosin</w:t>
                            </w:r>
                            <w:r w:rsidR="002E6987">
                              <w:rPr>
                                <w:sz w:val="20"/>
                                <w:szCs w:val="20"/>
                              </w:rPr>
                              <w:t xml:space="preserve"> </w:t>
                            </w:r>
                            <w:r w:rsidR="002E6987">
                              <w:rPr>
                                <w:b/>
                                <w:color w:val="00B050"/>
                                <w:sz w:val="20"/>
                                <w:szCs w:val="20"/>
                              </w:rPr>
                              <w:t>Unlicensed indication</w:t>
                            </w:r>
                            <w:r w:rsidR="002E6987">
                              <w:rPr>
                                <w:sz w:val="20"/>
                                <w:szCs w:val="20"/>
                              </w:rPr>
                              <w:t xml:space="preserve"> (Adjunct)</w:t>
                            </w:r>
                          </w:p>
                          <w:p w14:paraId="45EDCD16" w14:textId="37365447" w:rsidR="004139FC" w:rsidRPr="00CB14A1" w:rsidRDefault="004139FC" w:rsidP="004139FC">
                            <w:pPr>
                              <w:rPr>
                                <w:b/>
                                <w:color w:val="00B050"/>
                                <w:sz w:val="20"/>
                                <w:szCs w:val="20"/>
                              </w:rPr>
                            </w:pPr>
                          </w:p>
                          <w:p w14:paraId="4EE1A726" w14:textId="3D4337C6" w:rsidR="004139FC" w:rsidRDefault="004139FC" w:rsidP="004139FC">
                            <w:pPr>
                              <w:rPr>
                                <w:sz w:val="20"/>
                                <w:szCs w:val="20"/>
                              </w:rPr>
                            </w:pPr>
                            <w:r>
                              <w:rPr>
                                <w:b/>
                                <w:sz w:val="20"/>
                                <w:szCs w:val="20"/>
                              </w:rPr>
                              <w:t xml:space="preserve">- </w:t>
                            </w:r>
                            <w:r w:rsidRPr="00B5728A">
                              <w:rPr>
                                <w:sz w:val="20"/>
                                <w:szCs w:val="20"/>
                              </w:rPr>
                              <w:t>Initiate</w:t>
                            </w:r>
                            <w:r w:rsidR="002E6987">
                              <w:rPr>
                                <w:sz w:val="20"/>
                                <w:szCs w:val="20"/>
                              </w:rPr>
                              <w:t xml:space="preserve"> Quetiapine</w:t>
                            </w:r>
                            <w:r w:rsidRPr="00B5728A">
                              <w:rPr>
                                <w:sz w:val="20"/>
                                <w:szCs w:val="20"/>
                              </w:rPr>
                              <w:t xml:space="preserve"> 25mg/day at night.</w:t>
                            </w:r>
                            <w:r>
                              <w:rPr>
                                <w:sz w:val="20"/>
                                <w:szCs w:val="20"/>
                              </w:rPr>
                              <w:t xml:space="preserve"> </w:t>
                            </w:r>
                            <w:r w:rsidRPr="00B5728A">
                              <w:rPr>
                                <w:sz w:val="20"/>
                                <w:szCs w:val="20"/>
                              </w:rPr>
                              <w:t xml:space="preserve">After </w:t>
                            </w:r>
                            <w:proofErr w:type="gramStart"/>
                            <w:r w:rsidRPr="00B5728A">
                              <w:rPr>
                                <w:sz w:val="20"/>
                                <w:szCs w:val="20"/>
                              </w:rPr>
                              <w:t>1 week</w:t>
                            </w:r>
                            <w:proofErr w:type="gramEnd"/>
                            <w:r w:rsidRPr="00B5728A">
                              <w:rPr>
                                <w:sz w:val="20"/>
                                <w:szCs w:val="20"/>
                              </w:rPr>
                              <w:t xml:space="preserve"> 25mg </w:t>
                            </w:r>
                            <w:r>
                              <w:rPr>
                                <w:sz w:val="20"/>
                                <w:szCs w:val="20"/>
                              </w:rPr>
                              <w:t>bd.</w:t>
                            </w:r>
                          </w:p>
                          <w:p w14:paraId="41D634B2" w14:textId="70073226" w:rsidR="004139FC" w:rsidRPr="00071619" w:rsidRDefault="004139FC" w:rsidP="004139FC">
                            <w:pPr>
                              <w:rPr>
                                <w:b/>
                                <w:sz w:val="20"/>
                                <w:szCs w:val="20"/>
                              </w:rPr>
                            </w:pPr>
                            <w:r w:rsidRPr="00071619">
                              <w:rPr>
                                <w:sz w:val="20"/>
                                <w:szCs w:val="20"/>
                              </w:rPr>
                              <w:t>-</w:t>
                            </w:r>
                            <w:r w:rsidR="002E6987">
                              <w:rPr>
                                <w:sz w:val="20"/>
                                <w:szCs w:val="20"/>
                              </w:rPr>
                              <w:t>Quetiapine d</w:t>
                            </w:r>
                            <w:r w:rsidRPr="00071619">
                              <w:rPr>
                                <w:sz w:val="20"/>
                                <w:szCs w:val="20"/>
                              </w:rPr>
                              <w:t xml:space="preserve">osage can be increased by 50mg/day increments at </w:t>
                            </w:r>
                            <w:r w:rsidRPr="00071619">
                              <w:rPr>
                                <w:b/>
                                <w:sz w:val="20"/>
                                <w:szCs w:val="20"/>
                              </w:rPr>
                              <w:t>monthly</w:t>
                            </w:r>
                            <w:r w:rsidRPr="00071619">
                              <w:rPr>
                                <w:sz w:val="20"/>
                                <w:szCs w:val="20"/>
                              </w:rPr>
                              <w:t xml:space="preserve"> appointments with clinician to a maximum of </w:t>
                            </w:r>
                            <w:r>
                              <w:rPr>
                                <w:sz w:val="20"/>
                                <w:szCs w:val="20"/>
                              </w:rPr>
                              <w:t>400</w:t>
                            </w:r>
                            <w:r w:rsidRPr="00071619">
                              <w:rPr>
                                <w:sz w:val="20"/>
                                <w:szCs w:val="20"/>
                              </w:rPr>
                              <w:t>mg/day</w:t>
                            </w:r>
                            <w:r>
                              <w:rPr>
                                <w:sz w:val="20"/>
                                <w:szCs w:val="20"/>
                              </w:rPr>
                              <w:t>*</w:t>
                            </w:r>
                            <w:r w:rsidRPr="00071619">
                              <w:rPr>
                                <w:sz w:val="20"/>
                                <w:szCs w:val="20"/>
                              </w:rPr>
                              <w:t xml:space="preserve"> based on clinical response and tolerability. </w:t>
                            </w:r>
                          </w:p>
                          <w:p w14:paraId="51B06CFA" w14:textId="77777777" w:rsidR="004139FC" w:rsidRDefault="004139FC" w:rsidP="004139FC">
                            <w:pPr>
                              <w:rPr>
                                <w:sz w:val="20"/>
                                <w:szCs w:val="20"/>
                              </w:rPr>
                            </w:pPr>
                          </w:p>
                          <w:p w14:paraId="73AABE30" w14:textId="66D72C8C" w:rsidR="002E6987" w:rsidRDefault="002E6987" w:rsidP="002E6987">
                            <w:pPr>
                              <w:rPr>
                                <w:sz w:val="16"/>
                                <w:szCs w:val="20"/>
                              </w:rPr>
                            </w:pPr>
                            <w:r w:rsidRPr="000F64BD">
                              <w:rPr>
                                <w:sz w:val="16"/>
                                <w:szCs w:val="20"/>
                              </w:rPr>
                              <w:t xml:space="preserve">(see algorithm notes for Prazosin </w:t>
                            </w:r>
                            <w:r>
                              <w:rPr>
                                <w:sz w:val="16"/>
                                <w:szCs w:val="20"/>
                              </w:rPr>
                              <w:t>or</w:t>
                            </w:r>
                            <w:r w:rsidRPr="000F64BD">
                              <w:rPr>
                                <w:sz w:val="16"/>
                                <w:szCs w:val="20"/>
                              </w:rPr>
                              <w:t xml:space="preserve"> Doxazosin dosing)</w:t>
                            </w:r>
                          </w:p>
                          <w:p w14:paraId="125B3252" w14:textId="77777777" w:rsidR="002E6987" w:rsidRPr="00B5728A" w:rsidRDefault="002E6987" w:rsidP="004139FC">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4C0F8C" id="Text Box 157609425" o:spid="_x0000_s1045" type="#_x0000_t202" style="position:absolute;margin-left:-29pt;margin-top:11.15pt;width:496.7pt;height:9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" fillcolor="white [3201]" strokeweight=".5pt">
                <v:textbox>
                  <w:txbxContent>
                    <w:p w14:paraId="13E420F4" w14:textId="77777777" w:rsidR="002E6987" w:rsidRDefault="004139FC" w:rsidP="002E6987">
                      <w:pPr>
                        <w:rPr>
                          <w:sz w:val="20"/>
                          <w:szCs w:val="20"/>
                        </w:rPr>
                      </w:pPr>
                      <w:r w:rsidRPr="00F50AEB">
                        <w:rPr>
                          <w:b/>
                          <w:sz w:val="20"/>
                          <w:szCs w:val="20"/>
                        </w:rPr>
                        <w:t xml:space="preserve">Quetiapine </w:t>
                      </w:r>
                      <w:r>
                        <w:rPr>
                          <w:b/>
                          <w:color w:val="00B050"/>
                          <w:sz w:val="20"/>
                          <w:szCs w:val="20"/>
                        </w:rPr>
                        <w:t>Unlicensed indication</w:t>
                      </w:r>
                      <w:r w:rsidR="002E6987">
                        <w:rPr>
                          <w:b/>
                          <w:color w:val="00B050"/>
                          <w:sz w:val="20"/>
                          <w:szCs w:val="20"/>
                        </w:rPr>
                        <w:t xml:space="preserve"> </w:t>
                      </w:r>
                      <w:r w:rsidR="002E6987" w:rsidRPr="002B2E8D">
                        <w:rPr>
                          <w:b/>
                          <w:bCs/>
                          <w:sz w:val="20"/>
                          <w:szCs w:val="20"/>
                        </w:rPr>
                        <w:t>+</w:t>
                      </w:r>
                      <w:r w:rsidR="002E6987">
                        <w:rPr>
                          <w:b/>
                          <w:bCs/>
                          <w:sz w:val="20"/>
                          <w:szCs w:val="20"/>
                        </w:rPr>
                        <w:t xml:space="preserve"> </w:t>
                      </w:r>
                      <w:r w:rsidR="002E6987" w:rsidRPr="00F50AEB">
                        <w:rPr>
                          <w:b/>
                          <w:sz w:val="20"/>
                          <w:szCs w:val="20"/>
                        </w:rPr>
                        <w:t>Prazosin</w:t>
                      </w:r>
                      <w:r w:rsidR="002E6987">
                        <w:rPr>
                          <w:b/>
                          <w:sz w:val="20"/>
                          <w:szCs w:val="20"/>
                        </w:rPr>
                        <w:t>/Doxazosin</w:t>
                      </w:r>
                      <w:r w:rsidR="002E6987">
                        <w:rPr>
                          <w:sz w:val="20"/>
                          <w:szCs w:val="20"/>
                        </w:rPr>
                        <w:t xml:space="preserve"> </w:t>
                      </w:r>
                      <w:r w:rsidR="002E6987">
                        <w:rPr>
                          <w:b/>
                          <w:color w:val="00B050"/>
                          <w:sz w:val="20"/>
                          <w:szCs w:val="20"/>
                        </w:rPr>
                        <w:t>Unlicensed indication</w:t>
                      </w:r>
                      <w:r w:rsidR="002E6987">
                        <w:rPr>
                          <w:sz w:val="20"/>
                          <w:szCs w:val="20"/>
                        </w:rPr>
                        <w:t xml:space="preserve"> (Adjunct)</w:t>
                      </w:r>
                    </w:p>
                    <w:p w14:paraId="45EDCD16" w14:textId="37365447" w:rsidR="004139FC" w:rsidRPr="00CB14A1" w:rsidRDefault="004139FC" w:rsidP="004139FC">
                      <w:pPr>
                        <w:rPr>
                          <w:b/>
                          <w:color w:val="00B050"/>
                          <w:sz w:val="20"/>
                          <w:szCs w:val="20"/>
                        </w:rPr>
                      </w:pPr>
                    </w:p>
                    <w:p w14:paraId="4EE1A726" w14:textId="3D4337C6" w:rsidR="004139FC" w:rsidRDefault="004139FC" w:rsidP="004139FC">
                      <w:pPr>
                        <w:rPr>
                          <w:sz w:val="20"/>
                          <w:szCs w:val="20"/>
                        </w:rPr>
                      </w:pPr>
                      <w:r>
                        <w:rPr>
                          <w:b/>
                          <w:sz w:val="20"/>
                          <w:szCs w:val="20"/>
                        </w:rPr>
                        <w:t xml:space="preserve">- </w:t>
                      </w:r>
                      <w:r w:rsidRPr="00B5728A">
                        <w:rPr>
                          <w:sz w:val="20"/>
                          <w:szCs w:val="20"/>
                        </w:rPr>
                        <w:t>Initiate</w:t>
                      </w:r>
                      <w:r w:rsidR="002E6987">
                        <w:rPr>
                          <w:sz w:val="20"/>
                          <w:szCs w:val="20"/>
                        </w:rPr>
                        <w:t xml:space="preserve"> Quetiapine</w:t>
                      </w:r>
                      <w:r w:rsidRPr="00B5728A">
                        <w:rPr>
                          <w:sz w:val="20"/>
                          <w:szCs w:val="20"/>
                        </w:rPr>
                        <w:t xml:space="preserve"> 25mg/day at night.</w:t>
                      </w:r>
                      <w:r>
                        <w:rPr>
                          <w:sz w:val="20"/>
                          <w:szCs w:val="20"/>
                        </w:rPr>
                        <w:t xml:space="preserve"> </w:t>
                      </w:r>
                      <w:r w:rsidRPr="00B5728A">
                        <w:rPr>
                          <w:sz w:val="20"/>
                          <w:szCs w:val="20"/>
                        </w:rPr>
                        <w:t xml:space="preserve">After </w:t>
                      </w:r>
                      <w:proofErr w:type="gramStart"/>
                      <w:r w:rsidRPr="00B5728A">
                        <w:rPr>
                          <w:sz w:val="20"/>
                          <w:szCs w:val="20"/>
                        </w:rPr>
                        <w:t>1 week</w:t>
                      </w:r>
                      <w:proofErr w:type="gramEnd"/>
                      <w:r w:rsidRPr="00B5728A">
                        <w:rPr>
                          <w:sz w:val="20"/>
                          <w:szCs w:val="20"/>
                        </w:rPr>
                        <w:t xml:space="preserve"> 25mg </w:t>
                      </w:r>
                      <w:r>
                        <w:rPr>
                          <w:sz w:val="20"/>
                          <w:szCs w:val="20"/>
                        </w:rPr>
                        <w:t>bd.</w:t>
                      </w:r>
                    </w:p>
                    <w:p w14:paraId="41D634B2" w14:textId="70073226" w:rsidR="004139FC" w:rsidRPr="00071619" w:rsidRDefault="004139FC" w:rsidP="004139FC">
                      <w:pPr>
                        <w:rPr>
                          <w:b/>
                          <w:sz w:val="20"/>
                          <w:szCs w:val="20"/>
                        </w:rPr>
                      </w:pPr>
                      <w:r w:rsidRPr="00071619">
                        <w:rPr>
                          <w:sz w:val="20"/>
                          <w:szCs w:val="20"/>
                        </w:rPr>
                        <w:t>-</w:t>
                      </w:r>
                      <w:r w:rsidR="002E6987">
                        <w:rPr>
                          <w:sz w:val="20"/>
                          <w:szCs w:val="20"/>
                        </w:rPr>
                        <w:t>Quetiapine d</w:t>
                      </w:r>
                      <w:r w:rsidRPr="00071619">
                        <w:rPr>
                          <w:sz w:val="20"/>
                          <w:szCs w:val="20"/>
                        </w:rPr>
                        <w:t xml:space="preserve">osage can be increased by 50mg/day increments at </w:t>
                      </w:r>
                      <w:r w:rsidRPr="00071619">
                        <w:rPr>
                          <w:b/>
                          <w:sz w:val="20"/>
                          <w:szCs w:val="20"/>
                        </w:rPr>
                        <w:t>monthly</w:t>
                      </w:r>
                      <w:r w:rsidRPr="00071619">
                        <w:rPr>
                          <w:sz w:val="20"/>
                          <w:szCs w:val="20"/>
                        </w:rPr>
                        <w:t xml:space="preserve"> appointments with clinician to a maximum of </w:t>
                      </w:r>
                      <w:r>
                        <w:rPr>
                          <w:sz w:val="20"/>
                          <w:szCs w:val="20"/>
                        </w:rPr>
                        <w:t>400</w:t>
                      </w:r>
                      <w:r w:rsidRPr="00071619">
                        <w:rPr>
                          <w:sz w:val="20"/>
                          <w:szCs w:val="20"/>
                        </w:rPr>
                        <w:t>mg/day</w:t>
                      </w:r>
                      <w:r>
                        <w:rPr>
                          <w:sz w:val="20"/>
                          <w:szCs w:val="20"/>
                        </w:rPr>
                        <w:t>*</w:t>
                      </w:r>
                      <w:r w:rsidRPr="00071619">
                        <w:rPr>
                          <w:sz w:val="20"/>
                          <w:szCs w:val="20"/>
                        </w:rPr>
                        <w:t xml:space="preserve"> based on clinical response and tolerability. </w:t>
                      </w:r>
                    </w:p>
                    <w:p w14:paraId="51B06CFA" w14:textId="77777777" w:rsidR="004139FC" w:rsidRDefault="004139FC" w:rsidP="004139FC">
                      <w:pPr>
                        <w:rPr>
                          <w:sz w:val="20"/>
                          <w:szCs w:val="20"/>
                        </w:rPr>
                      </w:pPr>
                    </w:p>
                    <w:p w14:paraId="73AABE30" w14:textId="66D72C8C" w:rsidR="002E6987" w:rsidRDefault="002E6987" w:rsidP="002E6987">
                      <w:pPr>
                        <w:rPr>
                          <w:sz w:val="16"/>
                          <w:szCs w:val="20"/>
                        </w:rPr>
                      </w:pPr>
                      <w:r w:rsidRPr="000F64BD">
                        <w:rPr>
                          <w:sz w:val="16"/>
                          <w:szCs w:val="20"/>
                        </w:rPr>
                        <w:t xml:space="preserve">(see algorithm notes for Prazosin </w:t>
                      </w:r>
                      <w:r>
                        <w:rPr>
                          <w:sz w:val="16"/>
                          <w:szCs w:val="20"/>
                        </w:rPr>
                        <w:t>or</w:t>
                      </w:r>
                      <w:r w:rsidRPr="000F64BD">
                        <w:rPr>
                          <w:sz w:val="16"/>
                          <w:szCs w:val="20"/>
                        </w:rPr>
                        <w:t xml:space="preserve"> Doxazosin dosing)</w:t>
                      </w:r>
                    </w:p>
                    <w:p w14:paraId="125B3252" w14:textId="77777777" w:rsidR="002E6987" w:rsidRPr="00B5728A" w:rsidRDefault="002E6987" w:rsidP="004139FC">
                      <w:pPr>
                        <w:rPr>
                          <w:sz w:val="20"/>
                          <w:szCs w:val="20"/>
                        </w:rPr>
                      </w:pPr>
                    </w:p>
                  </w:txbxContent>
                </v:textbox>
              </v:shape>
            </w:pict>
          </mc:Fallback>
        </mc:AlternateContent>
      </w:r>
    </w:p>
    <w:p w14:paraId="49A1D817" w14:textId="3E7F8052" w:rsidR="001E2CB0" w:rsidRPr="00FB6D49" w:rsidRDefault="001E2CB0" w:rsidP="001E2CB0"/>
    <w:p w14:paraId="60EBCFA8" w14:textId="1CBA4416" w:rsidR="001E2CB0" w:rsidRPr="00FB6D49" w:rsidRDefault="001E2CB0" w:rsidP="001E2CB0"/>
    <w:p w14:paraId="518A500C" w14:textId="4059BC7E" w:rsidR="001E2CB0" w:rsidRPr="00FB6D49" w:rsidRDefault="001E2CB0" w:rsidP="001E2CB0"/>
    <w:p w14:paraId="422DCB67" w14:textId="17D02604" w:rsidR="001E2CB0" w:rsidRPr="00FB6D49" w:rsidRDefault="001E2CB0" w:rsidP="001E2CB0"/>
    <w:p w14:paraId="71E10F99" w14:textId="39D79F53" w:rsidR="001E2CB0" w:rsidRPr="00FB6D49" w:rsidRDefault="001E2CB0" w:rsidP="001E2CB0"/>
    <w:p w14:paraId="622050F9" w14:textId="5BBDAB98" w:rsidR="001E2CB0" w:rsidRPr="00FB6D49" w:rsidRDefault="001E2CB0" w:rsidP="001E2CB0"/>
    <w:p w14:paraId="0CCF4BFC" w14:textId="5E29D596" w:rsidR="001E2CB0" w:rsidRPr="00FB6D49" w:rsidRDefault="002E6987" w:rsidP="001E2CB0">
      <w:r>
        <w:rPr>
          <w:noProof/>
          <w:lang w:val="en-US"/>
        </w:rPr>
        <mc:AlternateContent>
          <mc:Choice Requires="wps">
            <w:drawing>
              <wp:anchor distT="0" distB="0" distL="114300" distR="114300" simplePos="0" relativeHeight="251677696" behindDoc="0" locked="0" layoutInCell="1" allowOverlap="1" wp14:anchorId="00E934CC" wp14:editId="1939A0C7">
                <wp:simplePos x="0" y="0"/>
                <wp:positionH relativeFrom="column">
                  <wp:posOffset>1219200</wp:posOffset>
                </wp:positionH>
                <wp:positionV relativeFrom="paragraph">
                  <wp:posOffset>137160</wp:posOffset>
                </wp:positionV>
                <wp:extent cx="1470991" cy="397566"/>
                <wp:effectExtent l="0" t="0" r="15240" b="8890"/>
                <wp:wrapNone/>
                <wp:docPr id="1155252471" name="Text Box 1155252471"/>
                <wp:cNvGraphicFramePr/>
                <a:graphic xmlns:a="http://schemas.openxmlformats.org/drawingml/2006/main">
                  <a:graphicData uri="http://schemas.microsoft.com/office/word/2010/wordprocessingShape">
                    <wps:wsp>
                      <wps:cNvSpPr txBox="1"/>
                      <wps:spPr>
                        <a:xfrm>
                          <a:off x="0" y="0"/>
                          <a:ext cx="1470991" cy="397566"/>
                        </a:xfrm>
                        <a:prstGeom prst="rect">
                          <a:avLst/>
                        </a:prstGeom>
                        <a:solidFill>
                          <a:schemeClr val="lt1"/>
                        </a:solidFill>
                        <a:ln w="6350">
                          <a:solidFill>
                            <a:prstClr val="black"/>
                          </a:solidFill>
                        </a:ln>
                      </wps:spPr>
                      <wps:txbx>
                        <w:txbxContent>
                          <w:p w14:paraId="261788F3" w14:textId="77777777" w:rsidR="002E6987" w:rsidRDefault="002E6987" w:rsidP="002E6987">
                            <w:r w:rsidRPr="002D4F1D">
                              <w:rPr>
                                <w:b/>
                                <w:color w:val="FF0000"/>
                                <w:sz w:val="20"/>
                                <w:szCs w:val="20"/>
                              </w:rPr>
                              <w:t>If still showing clinically significant symptoms</w:t>
                            </w:r>
                            <w:r>
                              <w:rPr>
                                <w:b/>
                                <w:color w:val="FF0000"/>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E934CC" id="Text Box 1155252471" o:spid="_x0000_s1046" type="#_x0000_t202" style="position:absolute;margin-left:96pt;margin-top:10.8pt;width:115.85pt;height:31.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" fillcolor="white [3201]" strokeweight=".5pt">
                <v:textbox>
                  <w:txbxContent>
                    <w:p w14:paraId="261788F3" w14:textId="77777777" w:rsidR="002E6987" w:rsidRDefault="002E6987" w:rsidP="002E6987">
                      <w:r w:rsidRPr="002D4F1D">
                        <w:rPr>
                          <w:b/>
                          <w:color w:val="FF0000"/>
                          <w:sz w:val="20"/>
                          <w:szCs w:val="20"/>
                        </w:rPr>
                        <w:t>If still showing clinically significant symptoms</w:t>
                      </w:r>
                      <w:r>
                        <w:rPr>
                          <w:b/>
                          <w:color w:val="FF0000"/>
                          <w:sz w:val="20"/>
                          <w:szCs w:val="20"/>
                        </w:rPr>
                        <w:t>.</w:t>
                      </w:r>
                    </w:p>
                  </w:txbxContent>
                </v:textbox>
              </v:shape>
            </w:pict>
          </mc:Fallback>
        </mc:AlternateContent>
      </w:r>
      <w:r>
        <w:rPr>
          <w:noProof/>
          <w:lang w:val="en-US"/>
        </w:rPr>
        <mc:AlternateContent>
          <mc:Choice Requires="wps">
            <w:drawing>
              <wp:anchor distT="0" distB="0" distL="114300" distR="114300" simplePos="0" relativeHeight="251674624" behindDoc="0" locked="0" layoutInCell="1" allowOverlap="1" wp14:anchorId="4D93034F" wp14:editId="195CBAD0">
                <wp:simplePos x="0" y="0"/>
                <wp:positionH relativeFrom="column">
                  <wp:posOffset>673100</wp:posOffset>
                </wp:positionH>
                <wp:positionV relativeFrom="paragraph">
                  <wp:posOffset>53975</wp:posOffset>
                </wp:positionV>
                <wp:extent cx="381000" cy="567159"/>
                <wp:effectExtent l="19050" t="0" r="19050" b="42545"/>
                <wp:wrapNone/>
                <wp:docPr id="1186883054" name="Down Arrow 2"/>
                <wp:cNvGraphicFramePr/>
                <a:graphic xmlns:a="http://schemas.openxmlformats.org/drawingml/2006/main">
                  <a:graphicData uri="http://schemas.microsoft.com/office/word/2010/wordprocessingShape">
                    <wps:wsp>
                      <wps:cNvSpPr/>
                      <wps:spPr>
                        <a:xfrm>
                          <a:off x="0" y="0"/>
                          <a:ext cx="381000" cy="56715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B00776" id="Down Arrow 2" o:spid="_x0000_s1026" type="#_x0000_t67" style="position:absolute;margin-left:53pt;margin-top:4.25pt;width:30pt;height:44.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" adj="14345" fillcolor="#4472c4 [3204]" strokecolor="#1f3763 [1604]" strokeweight="1pt"/>
            </w:pict>
          </mc:Fallback>
        </mc:AlternateContent>
      </w:r>
    </w:p>
    <w:p w14:paraId="07A2A8C4" w14:textId="05F3B76F" w:rsidR="001E2CB0" w:rsidRPr="00FB6D49" w:rsidRDefault="002E6987" w:rsidP="001E2CB0">
      <w:r>
        <w:rPr>
          <w:noProof/>
          <w:lang w:val="en-US"/>
        </w:rPr>
        <mc:AlternateContent>
          <mc:Choice Requires="wps">
            <w:drawing>
              <wp:anchor distT="0" distB="0" distL="114300" distR="114300" simplePos="0" relativeHeight="251664384" behindDoc="0" locked="0" layoutInCell="1" allowOverlap="1" wp14:anchorId="7321B641" wp14:editId="09116C79">
                <wp:simplePos x="0" y="0"/>
                <wp:positionH relativeFrom="column">
                  <wp:posOffset>-360680</wp:posOffset>
                </wp:positionH>
                <wp:positionV relativeFrom="paragraph">
                  <wp:posOffset>126365</wp:posOffset>
                </wp:positionV>
                <wp:extent cx="792480" cy="304800"/>
                <wp:effectExtent l="0" t="0" r="26670" b="19050"/>
                <wp:wrapNone/>
                <wp:docPr id="173073731" name="Text Box 173073731"/>
                <wp:cNvGraphicFramePr/>
                <a:graphic xmlns:a="http://schemas.openxmlformats.org/drawingml/2006/main">
                  <a:graphicData uri="http://schemas.microsoft.com/office/word/2010/wordprocessingShape">
                    <wps:wsp>
                      <wps:cNvSpPr txBox="1"/>
                      <wps:spPr>
                        <a:xfrm>
                          <a:off x="0" y="0"/>
                          <a:ext cx="792480" cy="304800"/>
                        </a:xfrm>
                        <a:prstGeom prst="rect">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163CE4A0" w14:textId="73670A69" w:rsidR="001B23A3" w:rsidRPr="00E241AF" w:rsidRDefault="001B23A3" w:rsidP="001B23A3">
                            <w:pPr>
                              <w:rPr>
                                <w:b/>
                                <w:color w:val="FFFFFF" w:themeColor="background1"/>
                                <w:sz w:val="28"/>
                                <w:szCs w:val="28"/>
                              </w:rPr>
                            </w:pPr>
                            <w:r>
                              <w:rPr>
                                <w:b/>
                                <w:color w:val="FFFFFF" w:themeColor="background1"/>
                                <w:sz w:val="28"/>
                                <w:szCs w:val="28"/>
                              </w:rPr>
                              <w:t>4</w:t>
                            </w:r>
                            <w:r w:rsidRPr="001B23A3">
                              <w:rPr>
                                <w:b/>
                                <w:color w:val="FFFFFF" w:themeColor="background1"/>
                                <w:sz w:val="28"/>
                                <w:szCs w:val="28"/>
                                <w:vertAlign w:val="superscript"/>
                              </w:rPr>
                              <w:t>th</w:t>
                            </w:r>
                            <w:r>
                              <w:rPr>
                                <w:b/>
                                <w:color w:val="FFFFFF" w:themeColor="background1"/>
                                <w:sz w:val="28"/>
                                <w:szCs w:val="28"/>
                              </w:rPr>
                              <w:t xml:space="preserve"> </w:t>
                            </w:r>
                            <w:r w:rsidRPr="00E241AF">
                              <w:rPr>
                                <w:b/>
                                <w:color w:val="FFFFFF" w:themeColor="background1"/>
                                <w:sz w:val="28"/>
                                <w:szCs w:val="28"/>
                              </w:rPr>
                              <w:t xml:space="preserve">Line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21B641" id="Text Box 173073731" o:spid="_x0000_s1047" type="#_x0000_t202" style="position:absolute;margin-left:-28.4pt;margin-top:9.95pt;width:62.4pt;height:2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" fillcolor="#5b9bd5 [3208]" strokecolor="#1f4d78 [1608]" strokeweight="1pt">
                <v:textbox>
                  <w:txbxContent>
                    <w:p w14:paraId="163CE4A0" w14:textId="73670A69" w:rsidR="001B23A3" w:rsidRPr="00E241AF" w:rsidRDefault="001B23A3" w:rsidP="001B23A3">
                      <w:pPr>
                        <w:rPr>
                          <w:b/>
                          <w:color w:val="FFFFFF" w:themeColor="background1"/>
                          <w:sz w:val="28"/>
                          <w:szCs w:val="28"/>
                        </w:rPr>
                      </w:pPr>
                      <w:r>
                        <w:rPr>
                          <w:b/>
                          <w:color w:val="FFFFFF" w:themeColor="background1"/>
                          <w:sz w:val="28"/>
                          <w:szCs w:val="28"/>
                        </w:rPr>
                        <w:t>4</w:t>
                      </w:r>
                      <w:r w:rsidRPr="001B23A3">
                        <w:rPr>
                          <w:b/>
                          <w:color w:val="FFFFFF" w:themeColor="background1"/>
                          <w:sz w:val="28"/>
                          <w:szCs w:val="28"/>
                          <w:vertAlign w:val="superscript"/>
                        </w:rPr>
                        <w:t>th</w:t>
                      </w:r>
                      <w:r>
                        <w:rPr>
                          <w:b/>
                          <w:color w:val="FFFFFF" w:themeColor="background1"/>
                          <w:sz w:val="28"/>
                          <w:szCs w:val="28"/>
                        </w:rPr>
                        <w:t xml:space="preserve"> </w:t>
                      </w:r>
                      <w:r w:rsidRPr="00E241AF">
                        <w:rPr>
                          <w:b/>
                          <w:color w:val="FFFFFF" w:themeColor="background1"/>
                          <w:sz w:val="28"/>
                          <w:szCs w:val="28"/>
                        </w:rPr>
                        <w:t xml:space="preserve">Line </w:t>
                      </w:r>
                    </w:p>
                  </w:txbxContent>
                </v:textbox>
              </v:shape>
            </w:pict>
          </mc:Fallback>
        </mc:AlternateContent>
      </w:r>
    </w:p>
    <w:p w14:paraId="21BE05D4" w14:textId="6BDBBFA5" w:rsidR="001E2CB0" w:rsidRDefault="002E6987" w:rsidP="001E2CB0">
      <w:pPr>
        <w:tabs>
          <w:tab w:val="left" w:pos="6936"/>
        </w:tabs>
      </w:pPr>
      <w:r>
        <w:rPr>
          <w:noProof/>
          <w:lang w:val="en-US"/>
        </w:rPr>
        <mc:AlternateContent>
          <mc:Choice Requires="wps">
            <w:drawing>
              <wp:anchor distT="0" distB="0" distL="114300" distR="114300" simplePos="0" relativeHeight="251665408" behindDoc="0" locked="0" layoutInCell="1" allowOverlap="1" wp14:anchorId="54469831" wp14:editId="7C7C16F1">
                <wp:simplePos x="0" y="0"/>
                <wp:positionH relativeFrom="margin">
                  <wp:posOffset>-367030</wp:posOffset>
                </wp:positionH>
                <wp:positionV relativeFrom="paragraph">
                  <wp:posOffset>248285</wp:posOffset>
                </wp:positionV>
                <wp:extent cx="6278880" cy="906780"/>
                <wp:effectExtent l="0" t="0" r="26670" b="26670"/>
                <wp:wrapNone/>
                <wp:docPr id="329823126" name="Text Box 329823126"/>
                <wp:cNvGraphicFramePr/>
                <a:graphic xmlns:a="http://schemas.openxmlformats.org/drawingml/2006/main">
                  <a:graphicData uri="http://schemas.microsoft.com/office/word/2010/wordprocessingShape">
                    <wps:wsp>
                      <wps:cNvSpPr txBox="1"/>
                      <wps:spPr>
                        <a:xfrm>
                          <a:off x="0" y="0"/>
                          <a:ext cx="6278880" cy="906780"/>
                        </a:xfrm>
                        <a:prstGeom prst="rect">
                          <a:avLst/>
                        </a:prstGeom>
                        <a:solidFill>
                          <a:schemeClr val="lt1"/>
                        </a:solidFill>
                        <a:ln w="6350">
                          <a:solidFill>
                            <a:prstClr val="black"/>
                          </a:solidFill>
                        </a:ln>
                      </wps:spPr>
                      <wps:txbx>
                        <w:txbxContent>
                          <w:p w14:paraId="117710EE" w14:textId="26ED30CA" w:rsidR="001B23A3" w:rsidRDefault="001B23A3" w:rsidP="001B23A3">
                            <w:pPr>
                              <w:spacing w:before="64"/>
                              <w:ind w:left="893" w:right="891"/>
                              <w:jc w:val="center"/>
                              <w:rPr>
                                <w:b/>
                                <w:spacing w:val="-2"/>
                                <w:sz w:val="20"/>
                                <w:u w:val="single"/>
                              </w:rPr>
                            </w:pPr>
                            <w:r>
                              <w:rPr>
                                <w:b/>
                                <w:sz w:val="20"/>
                                <w:u w:val="single"/>
                              </w:rPr>
                              <w:t>Consider</w:t>
                            </w:r>
                            <w:r>
                              <w:rPr>
                                <w:b/>
                                <w:spacing w:val="-9"/>
                                <w:sz w:val="20"/>
                                <w:u w:val="single"/>
                              </w:rPr>
                              <w:t xml:space="preserve"> </w:t>
                            </w:r>
                            <w:r>
                              <w:rPr>
                                <w:b/>
                                <w:sz w:val="20"/>
                                <w:u w:val="single"/>
                              </w:rPr>
                              <w:t>changing</w:t>
                            </w:r>
                            <w:r>
                              <w:rPr>
                                <w:b/>
                                <w:spacing w:val="-8"/>
                                <w:sz w:val="20"/>
                                <w:u w:val="single"/>
                              </w:rPr>
                              <w:t xml:space="preserve"> </w:t>
                            </w:r>
                            <w:r>
                              <w:rPr>
                                <w:b/>
                                <w:sz w:val="20"/>
                                <w:u w:val="single"/>
                              </w:rPr>
                              <w:t>to</w:t>
                            </w:r>
                            <w:r>
                              <w:rPr>
                                <w:b/>
                                <w:spacing w:val="-8"/>
                                <w:sz w:val="20"/>
                                <w:u w:val="single"/>
                              </w:rPr>
                              <w:t xml:space="preserve"> </w:t>
                            </w:r>
                            <w:r>
                              <w:rPr>
                                <w:b/>
                                <w:sz w:val="20"/>
                                <w:u w:val="single"/>
                              </w:rPr>
                              <w:t>alternative</w:t>
                            </w:r>
                            <w:r>
                              <w:rPr>
                                <w:b/>
                                <w:spacing w:val="-8"/>
                                <w:sz w:val="20"/>
                                <w:u w:val="single"/>
                              </w:rPr>
                              <w:t xml:space="preserve"> </w:t>
                            </w:r>
                            <w:r>
                              <w:rPr>
                                <w:b/>
                                <w:sz w:val="20"/>
                                <w:u w:val="single"/>
                              </w:rPr>
                              <w:t>less</w:t>
                            </w:r>
                            <w:r>
                              <w:rPr>
                                <w:b/>
                                <w:spacing w:val="-8"/>
                                <w:sz w:val="20"/>
                                <w:u w:val="single"/>
                              </w:rPr>
                              <w:t xml:space="preserve"> </w:t>
                            </w:r>
                            <w:r>
                              <w:rPr>
                                <w:b/>
                                <w:sz w:val="20"/>
                                <w:u w:val="single"/>
                              </w:rPr>
                              <w:t>evidence-based</w:t>
                            </w:r>
                            <w:r>
                              <w:rPr>
                                <w:b/>
                                <w:spacing w:val="-8"/>
                                <w:sz w:val="20"/>
                                <w:u w:val="single"/>
                              </w:rPr>
                              <w:t xml:space="preserve"> monotherapy </w:t>
                            </w:r>
                            <w:r>
                              <w:rPr>
                                <w:b/>
                                <w:spacing w:val="-2"/>
                                <w:sz w:val="20"/>
                                <w:u w:val="single"/>
                              </w:rPr>
                              <w:t>treatment</w:t>
                            </w:r>
                          </w:p>
                          <w:p w14:paraId="56993EFE" w14:textId="150BEA77" w:rsidR="001B23A3" w:rsidRPr="00BD3B95" w:rsidRDefault="001B23A3" w:rsidP="001B23A3">
                            <w:pPr>
                              <w:pStyle w:val="ListParagraph"/>
                              <w:numPr>
                                <w:ilvl w:val="0"/>
                                <w:numId w:val="25"/>
                              </w:numPr>
                              <w:spacing w:before="64"/>
                              <w:ind w:right="891"/>
                              <w:rPr>
                                <w:b/>
                                <w:spacing w:val="-2"/>
                                <w:sz w:val="20"/>
                              </w:rPr>
                            </w:pPr>
                            <w:r w:rsidRPr="00BD3B95">
                              <w:rPr>
                                <w:b/>
                                <w:spacing w:val="-2"/>
                                <w:sz w:val="20"/>
                              </w:rPr>
                              <w:t xml:space="preserve">Mirtazapine </w:t>
                            </w:r>
                            <w:r w:rsidR="00BD3B95" w:rsidRPr="00BD3B95">
                              <w:rPr>
                                <w:bCs/>
                                <w:spacing w:val="-2"/>
                                <w:sz w:val="20"/>
                              </w:rPr>
                              <w:t xml:space="preserve">plus adjunctive therapy as above </w:t>
                            </w:r>
                            <w:r w:rsidR="00BD3B95" w:rsidRPr="00BD3B95">
                              <w:rPr>
                                <w:b/>
                                <w:color w:val="00B050"/>
                                <w:sz w:val="20"/>
                                <w:szCs w:val="20"/>
                              </w:rPr>
                              <w:t>Unlicensed indication</w:t>
                            </w:r>
                          </w:p>
                          <w:p w14:paraId="7A1F75C3" w14:textId="69C7C2AB" w:rsidR="001B23A3" w:rsidRPr="00BD3B95" w:rsidRDefault="001B23A3" w:rsidP="001B23A3">
                            <w:pPr>
                              <w:pStyle w:val="ListParagraph"/>
                              <w:numPr>
                                <w:ilvl w:val="0"/>
                                <w:numId w:val="25"/>
                              </w:numPr>
                              <w:spacing w:before="64"/>
                              <w:ind w:right="891"/>
                              <w:rPr>
                                <w:b/>
                                <w:spacing w:val="-2"/>
                                <w:sz w:val="20"/>
                              </w:rPr>
                            </w:pPr>
                            <w:r w:rsidRPr="00BD3B95">
                              <w:rPr>
                                <w:b/>
                                <w:spacing w:val="-2"/>
                                <w:sz w:val="20"/>
                              </w:rPr>
                              <w:t>Amitriptyline</w:t>
                            </w:r>
                            <w:r w:rsidR="00BD3B95" w:rsidRPr="00BD3B95">
                              <w:rPr>
                                <w:b/>
                                <w:spacing w:val="-2"/>
                                <w:sz w:val="20"/>
                              </w:rPr>
                              <w:t xml:space="preserve"> </w:t>
                            </w:r>
                            <w:r w:rsidR="00BD3B95" w:rsidRPr="00BD3B95">
                              <w:rPr>
                                <w:bCs/>
                                <w:spacing w:val="-2"/>
                                <w:sz w:val="20"/>
                              </w:rPr>
                              <w:t>plus adjunctive therapy as above</w:t>
                            </w:r>
                            <w:r w:rsidR="00BD3B95" w:rsidRPr="00BD3B95">
                              <w:rPr>
                                <w:b/>
                                <w:color w:val="00B050"/>
                                <w:sz w:val="20"/>
                                <w:szCs w:val="20"/>
                              </w:rPr>
                              <w:t xml:space="preserve"> Unlicensed indication</w:t>
                            </w:r>
                          </w:p>
                          <w:p w14:paraId="4960D197" w14:textId="2F8406C5" w:rsidR="001B23A3" w:rsidRPr="00BD3B95" w:rsidRDefault="001B23A3" w:rsidP="001B23A3">
                            <w:pPr>
                              <w:pStyle w:val="ListParagraph"/>
                              <w:numPr>
                                <w:ilvl w:val="0"/>
                                <w:numId w:val="25"/>
                              </w:numPr>
                              <w:spacing w:before="64"/>
                              <w:ind w:right="891"/>
                              <w:rPr>
                                <w:b/>
                                <w:spacing w:val="-2"/>
                                <w:sz w:val="20"/>
                              </w:rPr>
                            </w:pPr>
                            <w:r w:rsidRPr="00BD3B95">
                              <w:rPr>
                                <w:b/>
                                <w:spacing w:val="-2"/>
                                <w:sz w:val="20"/>
                              </w:rPr>
                              <w:t xml:space="preserve">Phenelzine </w:t>
                            </w:r>
                            <w:r w:rsidR="00BD3B95" w:rsidRPr="00BD3B95">
                              <w:rPr>
                                <w:bCs/>
                                <w:spacing w:val="-2"/>
                                <w:sz w:val="20"/>
                              </w:rPr>
                              <w:t xml:space="preserve">monotherapy </w:t>
                            </w:r>
                            <w:r w:rsidR="00BD3B95" w:rsidRPr="00BD3B95">
                              <w:rPr>
                                <w:b/>
                                <w:color w:val="00B050"/>
                                <w:sz w:val="20"/>
                                <w:szCs w:val="20"/>
                              </w:rPr>
                              <w:t>Unlicensed indication</w:t>
                            </w:r>
                          </w:p>
                          <w:p w14:paraId="6D822DED" w14:textId="77777777" w:rsidR="001B23A3" w:rsidRPr="00B5728A" w:rsidRDefault="001B23A3" w:rsidP="001B23A3">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469831" id="Text Box 329823126" o:spid="_x0000_s1048" type="#_x0000_t202" style="position:absolute;margin-left:-28.9pt;margin-top:19.55pt;width:494.4pt;height:71.4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" fillcolor="white [3201]" strokeweight=".5pt">
                <v:textbox>
                  <w:txbxContent>
                    <w:p w14:paraId="117710EE" w14:textId="26ED30CA" w:rsidR="001B23A3" w:rsidRDefault="001B23A3" w:rsidP="001B23A3">
                      <w:pPr>
                        <w:spacing w:before="64"/>
                        <w:ind w:left="893" w:right="891"/>
                        <w:jc w:val="center"/>
                        <w:rPr>
                          <w:b/>
                          <w:spacing w:val="-2"/>
                          <w:sz w:val="20"/>
                          <w:u w:val="single"/>
                        </w:rPr>
                      </w:pPr>
                      <w:r>
                        <w:rPr>
                          <w:b/>
                          <w:sz w:val="20"/>
                          <w:u w:val="single"/>
                        </w:rPr>
                        <w:t>Consider</w:t>
                      </w:r>
                      <w:r>
                        <w:rPr>
                          <w:b/>
                          <w:spacing w:val="-9"/>
                          <w:sz w:val="20"/>
                          <w:u w:val="single"/>
                        </w:rPr>
                        <w:t xml:space="preserve"> </w:t>
                      </w:r>
                      <w:r>
                        <w:rPr>
                          <w:b/>
                          <w:sz w:val="20"/>
                          <w:u w:val="single"/>
                        </w:rPr>
                        <w:t>changing</w:t>
                      </w:r>
                      <w:r>
                        <w:rPr>
                          <w:b/>
                          <w:spacing w:val="-8"/>
                          <w:sz w:val="20"/>
                          <w:u w:val="single"/>
                        </w:rPr>
                        <w:t xml:space="preserve"> </w:t>
                      </w:r>
                      <w:r>
                        <w:rPr>
                          <w:b/>
                          <w:sz w:val="20"/>
                          <w:u w:val="single"/>
                        </w:rPr>
                        <w:t>to</w:t>
                      </w:r>
                      <w:r>
                        <w:rPr>
                          <w:b/>
                          <w:spacing w:val="-8"/>
                          <w:sz w:val="20"/>
                          <w:u w:val="single"/>
                        </w:rPr>
                        <w:t xml:space="preserve"> </w:t>
                      </w:r>
                      <w:r>
                        <w:rPr>
                          <w:b/>
                          <w:sz w:val="20"/>
                          <w:u w:val="single"/>
                        </w:rPr>
                        <w:t>alternative</w:t>
                      </w:r>
                      <w:r>
                        <w:rPr>
                          <w:b/>
                          <w:spacing w:val="-8"/>
                          <w:sz w:val="20"/>
                          <w:u w:val="single"/>
                        </w:rPr>
                        <w:t xml:space="preserve"> </w:t>
                      </w:r>
                      <w:r>
                        <w:rPr>
                          <w:b/>
                          <w:sz w:val="20"/>
                          <w:u w:val="single"/>
                        </w:rPr>
                        <w:t>less</w:t>
                      </w:r>
                      <w:r>
                        <w:rPr>
                          <w:b/>
                          <w:spacing w:val="-8"/>
                          <w:sz w:val="20"/>
                          <w:u w:val="single"/>
                        </w:rPr>
                        <w:t xml:space="preserve"> </w:t>
                      </w:r>
                      <w:r>
                        <w:rPr>
                          <w:b/>
                          <w:sz w:val="20"/>
                          <w:u w:val="single"/>
                        </w:rPr>
                        <w:t>evidence-based</w:t>
                      </w:r>
                      <w:r>
                        <w:rPr>
                          <w:b/>
                          <w:spacing w:val="-8"/>
                          <w:sz w:val="20"/>
                          <w:u w:val="single"/>
                        </w:rPr>
                        <w:t xml:space="preserve"> monotherapy </w:t>
                      </w:r>
                      <w:r>
                        <w:rPr>
                          <w:b/>
                          <w:spacing w:val="-2"/>
                          <w:sz w:val="20"/>
                          <w:u w:val="single"/>
                        </w:rPr>
                        <w:t>treatment</w:t>
                      </w:r>
                    </w:p>
                    <w:p w14:paraId="56993EFE" w14:textId="150BEA77" w:rsidR="001B23A3" w:rsidRPr="00BD3B95" w:rsidRDefault="001B23A3" w:rsidP="001B23A3">
                      <w:pPr>
                        <w:pStyle w:val="ListParagraph"/>
                        <w:numPr>
                          <w:ilvl w:val="0"/>
                          <w:numId w:val="25"/>
                        </w:numPr>
                        <w:spacing w:before="64"/>
                        <w:ind w:right="891"/>
                        <w:rPr>
                          <w:b/>
                          <w:spacing w:val="-2"/>
                          <w:sz w:val="20"/>
                        </w:rPr>
                      </w:pPr>
                      <w:r w:rsidRPr="00BD3B95">
                        <w:rPr>
                          <w:b/>
                          <w:spacing w:val="-2"/>
                          <w:sz w:val="20"/>
                        </w:rPr>
                        <w:t xml:space="preserve">Mirtazapine </w:t>
                      </w:r>
                      <w:r w:rsidR="00BD3B95" w:rsidRPr="00BD3B95">
                        <w:rPr>
                          <w:bCs/>
                          <w:spacing w:val="-2"/>
                          <w:sz w:val="20"/>
                        </w:rPr>
                        <w:t xml:space="preserve">plus adjunctive therapy as above </w:t>
                      </w:r>
                      <w:r w:rsidR="00BD3B95" w:rsidRPr="00BD3B95">
                        <w:rPr>
                          <w:b/>
                          <w:color w:val="00B050"/>
                          <w:sz w:val="20"/>
                          <w:szCs w:val="20"/>
                        </w:rPr>
                        <w:t>Unlicensed indication</w:t>
                      </w:r>
                    </w:p>
                    <w:p w14:paraId="7A1F75C3" w14:textId="69C7C2AB" w:rsidR="001B23A3" w:rsidRPr="00BD3B95" w:rsidRDefault="001B23A3" w:rsidP="001B23A3">
                      <w:pPr>
                        <w:pStyle w:val="ListParagraph"/>
                        <w:numPr>
                          <w:ilvl w:val="0"/>
                          <w:numId w:val="25"/>
                        </w:numPr>
                        <w:spacing w:before="64"/>
                        <w:ind w:right="891"/>
                        <w:rPr>
                          <w:b/>
                          <w:spacing w:val="-2"/>
                          <w:sz w:val="20"/>
                        </w:rPr>
                      </w:pPr>
                      <w:r w:rsidRPr="00BD3B95">
                        <w:rPr>
                          <w:b/>
                          <w:spacing w:val="-2"/>
                          <w:sz w:val="20"/>
                        </w:rPr>
                        <w:t>Amitriptyline</w:t>
                      </w:r>
                      <w:r w:rsidR="00BD3B95" w:rsidRPr="00BD3B95">
                        <w:rPr>
                          <w:b/>
                          <w:spacing w:val="-2"/>
                          <w:sz w:val="20"/>
                        </w:rPr>
                        <w:t xml:space="preserve"> </w:t>
                      </w:r>
                      <w:r w:rsidR="00BD3B95" w:rsidRPr="00BD3B95">
                        <w:rPr>
                          <w:bCs/>
                          <w:spacing w:val="-2"/>
                          <w:sz w:val="20"/>
                        </w:rPr>
                        <w:t>plus adjunctive therapy as above</w:t>
                      </w:r>
                      <w:r w:rsidR="00BD3B95" w:rsidRPr="00BD3B95">
                        <w:rPr>
                          <w:b/>
                          <w:color w:val="00B050"/>
                          <w:sz w:val="20"/>
                          <w:szCs w:val="20"/>
                        </w:rPr>
                        <w:t xml:space="preserve"> Unlicensed indication</w:t>
                      </w:r>
                    </w:p>
                    <w:p w14:paraId="4960D197" w14:textId="2F8406C5" w:rsidR="001B23A3" w:rsidRPr="00BD3B95" w:rsidRDefault="001B23A3" w:rsidP="001B23A3">
                      <w:pPr>
                        <w:pStyle w:val="ListParagraph"/>
                        <w:numPr>
                          <w:ilvl w:val="0"/>
                          <w:numId w:val="25"/>
                        </w:numPr>
                        <w:spacing w:before="64"/>
                        <w:ind w:right="891"/>
                        <w:rPr>
                          <w:b/>
                          <w:spacing w:val="-2"/>
                          <w:sz w:val="20"/>
                        </w:rPr>
                      </w:pPr>
                      <w:r w:rsidRPr="00BD3B95">
                        <w:rPr>
                          <w:b/>
                          <w:spacing w:val="-2"/>
                          <w:sz w:val="20"/>
                        </w:rPr>
                        <w:t xml:space="preserve">Phenelzine </w:t>
                      </w:r>
                      <w:r w:rsidR="00BD3B95" w:rsidRPr="00BD3B95">
                        <w:rPr>
                          <w:bCs/>
                          <w:spacing w:val="-2"/>
                          <w:sz w:val="20"/>
                        </w:rPr>
                        <w:t xml:space="preserve">monotherapy </w:t>
                      </w:r>
                      <w:r w:rsidR="00BD3B95" w:rsidRPr="00BD3B95">
                        <w:rPr>
                          <w:b/>
                          <w:color w:val="00B050"/>
                          <w:sz w:val="20"/>
                          <w:szCs w:val="20"/>
                        </w:rPr>
                        <w:t>Unlicensed indication</w:t>
                      </w:r>
                    </w:p>
                    <w:p w14:paraId="6D822DED" w14:textId="77777777" w:rsidR="001B23A3" w:rsidRPr="00B5728A" w:rsidRDefault="001B23A3" w:rsidP="001B23A3">
                      <w:pPr>
                        <w:rPr>
                          <w:sz w:val="20"/>
                          <w:szCs w:val="20"/>
                        </w:rPr>
                      </w:pPr>
                    </w:p>
                  </w:txbxContent>
                </v:textbox>
                <w10:wrap anchorx="margin"/>
              </v:shape>
            </w:pict>
          </mc:Fallback>
        </mc:AlternateContent>
      </w:r>
    </w:p>
    <w:p w14:paraId="11F26B4A" w14:textId="4B0DCF6F" w:rsidR="001E2CB0" w:rsidRDefault="001E2CB0" w:rsidP="001E2CB0">
      <w:pPr>
        <w:tabs>
          <w:tab w:val="left" w:pos="6936"/>
        </w:tabs>
      </w:pPr>
    </w:p>
    <w:p w14:paraId="67A4DCAB"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6E7EE0AB"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3D24ECD6"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7C9B7BCA"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4BAB4846"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01A32EC6"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5742CD5E"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3D63AB03"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43607711"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217B9B74"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1F52348D"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1381928B"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57C1D132"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681159F5"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47FB666D"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03A4B4E1"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1FCA0580"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09815B38"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6CFF6EFA" w14:textId="77777777" w:rsidR="001E2CB0" w:rsidRDefault="001E2CB0" w:rsidP="00330A3A">
      <w:pPr>
        <w:widowControl w:val="0"/>
        <w:autoSpaceDE w:val="0"/>
        <w:autoSpaceDN w:val="0"/>
        <w:rPr>
          <w:rFonts w:ascii="Calibri" w:eastAsia="Calibri" w:hAnsi="Calibri" w:cs="Calibri"/>
          <w:b/>
          <w:bCs/>
          <w:sz w:val="32"/>
          <w:szCs w:val="32"/>
          <w:u w:val="single"/>
          <w:lang w:val="en-US"/>
        </w:rPr>
      </w:pPr>
    </w:p>
    <w:p w14:paraId="10E95713" w14:textId="4C35170B" w:rsidR="00330A3A" w:rsidRPr="00A0751F" w:rsidRDefault="00330A3A" w:rsidP="00A0751F">
      <w:pPr>
        <w:pStyle w:val="ListParagraph"/>
        <w:widowControl w:val="0"/>
        <w:autoSpaceDE w:val="0"/>
        <w:autoSpaceDN w:val="0"/>
        <w:rPr>
          <w:rFonts w:ascii="Calibri" w:eastAsia="Calibri" w:hAnsi="Calibri" w:cs="Calibri"/>
          <w:lang w:val="en-US"/>
        </w:rPr>
      </w:pPr>
    </w:p>
    <w:p w14:paraId="334FED8B" w14:textId="77777777" w:rsidR="00330A3A" w:rsidRPr="00F05DFE" w:rsidRDefault="00330A3A" w:rsidP="00330A3A">
      <w:pPr>
        <w:widowControl w:val="0"/>
        <w:autoSpaceDE w:val="0"/>
        <w:autoSpaceDN w:val="0"/>
        <w:ind w:left="720"/>
        <w:rPr>
          <w:rFonts w:ascii="Calibri" w:eastAsia="Calibri" w:hAnsi="Calibri" w:cs="Calibri"/>
          <w:lang w:val="en-US"/>
        </w:rPr>
      </w:pPr>
    </w:p>
    <w:p w14:paraId="18050B5E" w14:textId="169FA1AA" w:rsidR="008A2886" w:rsidRPr="00857197" w:rsidRDefault="00F01108" w:rsidP="00330A3A">
      <w:pPr>
        <w:tabs>
          <w:tab w:val="left" w:pos="6936"/>
        </w:tabs>
        <w:rPr>
          <w:b/>
          <w:color w:val="000000" w:themeColor="text1"/>
          <w:sz w:val="32"/>
          <w:szCs w:val="32"/>
          <w:u w:val="single"/>
        </w:rPr>
      </w:pPr>
      <w:r w:rsidRPr="00857197">
        <w:rPr>
          <w:b/>
          <w:color w:val="000000" w:themeColor="text1"/>
          <w:sz w:val="32"/>
          <w:szCs w:val="32"/>
          <w:u w:val="single"/>
        </w:rPr>
        <w:lastRenderedPageBreak/>
        <w:t xml:space="preserve">Algorithm </w:t>
      </w:r>
      <w:r w:rsidR="008A2886" w:rsidRPr="00857197">
        <w:rPr>
          <w:b/>
          <w:color w:val="000000" w:themeColor="text1"/>
          <w:sz w:val="32"/>
          <w:szCs w:val="32"/>
          <w:u w:val="single"/>
        </w:rPr>
        <w:t xml:space="preserve">Notes </w:t>
      </w:r>
    </w:p>
    <w:p w14:paraId="6FDA31B4" w14:textId="77777777" w:rsidR="00F01108" w:rsidRDefault="00F01108" w:rsidP="00330A3A">
      <w:pPr>
        <w:tabs>
          <w:tab w:val="left" w:pos="6936"/>
        </w:tabs>
        <w:rPr>
          <w:b/>
          <w:color w:val="FF0000"/>
        </w:rPr>
      </w:pPr>
    </w:p>
    <w:p w14:paraId="1E20A6FE" w14:textId="204A7FDC" w:rsidR="00503658" w:rsidRDefault="00503658" w:rsidP="00330A3A">
      <w:pPr>
        <w:pStyle w:val="ListParagraph"/>
        <w:numPr>
          <w:ilvl w:val="0"/>
          <w:numId w:val="18"/>
        </w:numPr>
        <w:tabs>
          <w:tab w:val="left" w:pos="6936"/>
        </w:tabs>
        <w:rPr>
          <w:color w:val="000000" w:themeColor="text1"/>
        </w:rPr>
      </w:pPr>
      <w:r>
        <w:rPr>
          <w:color w:val="000000" w:themeColor="text1"/>
        </w:rPr>
        <w:t xml:space="preserve">If a person with PTSD is already on </w:t>
      </w:r>
      <w:r w:rsidR="00E36D68">
        <w:rPr>
          <w:color w:val="000000" w:themeColor="text1"/>
        </w:rPr>
        <w:t xml:space="preserve">a non-evidence-based </w:t>
      </w:r>
      <w:r>
        <w:rPr>
          <w:color w:val="000000" w:themeColor="text1"/>
        </w:rPr>
        <w:t>psychotropic medication, this should be reduced and stopped</w:t>
      </w:r>
      <w:r w:rsidR="00EA2E8D">
        <w:rPr>
          <w:color w:val="000000" w:themeColor="text1"/>
        </w:rPr>
        <w:t xml:space="preserve"> or safely cross tapered if appropriate,</w:t>
      </w:r>
      <w:r>
        <w:rPr>
          <w:color w:val="000000" w:themeColor="text1"/>
        </w:rPr>
        <w:t xml:space="preserve"> as per BNF</w:t>
      </w:r>
      <w:r w:rsidR="00EA2E8D">
        <w:rPr>
          <w:color w:val="000000" w:themeColor="text1"/>
        </w:rPr>
        <w:t xml:space="preserve"> or Maudsley</w:t>
      </w:r>
      <w:r>
        <w:rPr>
          <w:color w:val="000000" w:themeColor="text1"/>
        </w:rPr>
        <w:t xml:space="preserve"> guidance before starting an alternative.</w:t>
      </w:r>
    </w:p>
    <w:p w14:paraId="608DDDE5" w14:textId="65B31618" w:rsidR="00503658" w:rsidRPr="008B0304" w:rsidRDefault="00503658" w:rsidP="00330A3A">
      <w:pPr>
        <w:pStyle w:val="ListParagraph"/>
        <w:tabs>
          <w:tab w:val="left" w:pos="6936"/>
        </w:tabs>
        <w:rPr>
          <w:color w:val="000000" w:themeColor="text1"/>
        </w:rPr>
      </w:pPr>
      <w:r w:rsidRPr="008B0304">
        <w:rPr>
          <w:color w:val="000000" w:themeColor="text1"/>
        </w:rPr>
        <w:t xml:space="preserve"> </w:t>
      </w:r>
    </w:p>
    <w:p w14:paraId="235294F4" w14:textId="374F4EA8" w:rsidR="00274CFD" w:rsidRPr="001F2669" w:rsidRDefault="008A2886" w:rsidP="00330A3A">
      <w:pPr>
        <w:pStyle w:val="ListParagraph"/>
        <w:numPr>
          <w:ilvl w:val="0"/>
          <w:numId w:val="18"/>
        </w:numPr>
        <w:tabs>
          <w:tab w:val="left" w:pos="6936"/>
        </w:tabs>
        <w:rPr>
          <w:color w:val="000000" w:themeColor="text1"/>
        </w:rPr>
      </w:pPr>
      <w:r w:rsidRPr="001F2669">
        <w:rPr>
          <w:color w:val="000000" w:themeColor="text1"/>
        </w:rPr>
        <w:t>Fro</w:t>
      </w:r>
      <w:r w:rsidR="00F01108" w:rsidRPr="001F2669">
        <w:rPr>
          <w:color w:val="000000" w:themeColor="text1"/>
        </w:rPr>
        <w:t>m the start</w:t>
      </w:r>
      <w:r w:rsidR="00917237">
        <w:rPr>
          <w:color w:val="000000" w:themeColor="text1"/>
        </w:rPr>
        <w:t xml:space="preserve"> of treatment</w:t>
      </w:r>
      <w:r w:rsidR="00F01108" w:rsidRPr="001F2669">
        <w:rPr>
          <w:color w:val="000000" w:themeColor="text1"/>
        </w:rPr>
        <w:t xml:space="preserve"> consider </w:t>
      </w:r>
      <w:r w:rsidR="00F01108" w:rsidRPr="001F2669">
        <w:rPr>
          <w:b/>
          <w:color w:val="000000" w:themeColor="text1"/>
        </w:rPr>
        <w:t>adjunction</w:t>
      </w:r>
      <w:r w:rsidR="00F01108" w:rsidRPr="001F2669">
        <w:rPr>
          <w:color w:val="000000" w:themeColor="text1"/>
        </w:rPr>
        <w:t xml:space="preserve"> of SSRI</w:t>
      </w:r>
      <w:r w:rsidR="00E05B85">
        <w:rPr>
          <w:color w:val="000000" w:themeColor="text1"/>
        </w:rPr>
        <w:t xml:space="preserve"> or venlafaxine</w:t>
      </w:r>
      <w:r w:rsidR="00F01108" w:rsidRPr="001F2669">
        <w:rPr>
          <w:color w:val="000000" w:themeColor="text1"/>
        </w:rPr>
        <w:t xml:space="preserve"> with:</w:t>
      </w:r>
    </w:p>
    <w:p w14:paraId="425BDA19" w14:textId="77777777" w:rsidR="00274CFD" w:rsidRPr="00274CFD" w:rsidRDefault="00274CFD" w:rsidP="00330A3A">
      <w:pPr>
        <w:pStyle w:val="ListParagraph"/>
        <w:tabs>
          <w:tab w:val="left" w:pos="6936"/>
        </w:tabs>
        <w:rPr>
          <w:color w:val="000000" w:themeColor="text1"/>
        </w:rPr>
      </w:pPr>
    </w:p>
    <w:p w14:paraId="0F10CFE3" w14:textId="55D86C1D" w:rsidR="00F01108" w:rsidRDefault="00F01108" w:rsidP="00330A3A">
      <w:pPr>
        <w:pStyle w:val="ListParagraph"/>
        <w:numPr>
          <w:ilvl w:val="0"/>
          <w:numId w:val="15"/>
        </w:numPr>
        <w:tabs>
          <w:tab w:val="left" w:pos="6936"/>
        </w:tabs>
        <w:rPr>
          <w:color w:val="000000" w:themeColor="text1"/>
        </w:rPr>
      </w:pPr>
      <w:r w:rsidRPr="00592325">
        <w:rPr>
          <w:b/>
          <w:color w:val="000000" w:themeColor="text1"/>
        </w:rPr>
        <w:t>Quetiapin</w:t>
      </w:r>
      <w:r w:rsidR="00560EE2">
        <w:rPr>
          <w:b/>
          <w:color w:val="000000" w:themeColor="text1"/>
        </w:rPr>
        <w:t xml:space="preserve">e or Risperidone </w:t>
      </w:r>
      <w:r w:rsidR="00CB14A1">
        <w:rPr>
          <w:b/>
          <w:color w:val="00B050"/>
        </w:rPr>
        <w:t>unlicensed indication</w:t>
      </w:r>
      <w:r w:rsidR="00CB14A1" w:rsidRPr="00F01108">
        <w:rPr>
          <w:color w:val="000000" w:themeColor="text1"/>
        </w:rPr>
        <w:t xml:space="preserve"> </w:t>
      </w:r>
      <w:r w:rsidRPr="00F01108">
        <w:rPr>
          <w:color w:val="000000" w:themeColor="text1"/>
        </w:rPr>
        <w:t xml:space="preserve">– If marked agitation </w:t>
      </w:r>
      <w:r w:rsidR="00B5728A">
        <w:rPr>
          <w:color w:val="000000" w:themeColor="text1"/>
        </w:rPr>
        <w:t>present in patient</w:t>
      </w:r>
      <w:r w:rsidR="008B2D4B">
        <w:rPr>
          <w:color w:val="000000" w:themeColor="text1"/>
        </w:rPr>
        <w:t xml:space="preserve">; Quetiapine is better tolerated and can be started at 25mg ON. </w:t>
      </w:r>
    </w:p>
    <w:p w14:paraId="4D150216" w14:textId="77777777" w:rsidR="00BD3B95" w:rsidRPr="00BD3B95" w:rsidRDefault="00BD3B95" w:rsidP="00BD3B95">
      <w:pPr>
        <w:tabs>
          <w:tab w:val="left" w:pos="6936"/>
        </w:tabs>
        <w:ind w:left="360"/>
        <w:rPr>
          <w:color w:val="000000" w:themeColor="text1"/>
        </w:rPr>
      </w:pPr>
    </w:p>
    <w:p w14:paraId="4E0181DB" w14:textId="49CAA277" w:rsidR="00E05B85" w:rsidRPr="00E05B85" w:rsidRDefault="001116CD" w:rsidP="00330A3A">
      <w:pPr>
        <w:pStyle w:val="ListParagraph"/>
        <w:numPr>
          <w:ilvl w:val="0"/>
          <w:numId w:val="15"/>
        </w:numPr>
        <w:tabs>
          <w:tab w:val="left" w:pos="6936"/>
        </w:tabs>
        <w:rPr>
          <w:color w:val="000000" w:themeColor="text1"/>
        </w:rPr>
      </w:pPr>
      <w:r w:rsidRPr="00E05B85">
        <w:rPr>
          <w:bCs/>
          <w:color w:val="000000" w:themeColor="text1"/>
        </w:rPr>
        <w:t>If insomnia is a significant issue, consider</w:t>
      </w:r>
      <w:r w:rsidR="00F0207A">
        <w:rPr>
          <w:bCs/>
          <w:color w:val="000000" w:themeColor="text1"/>
        </w:rPr>
        <w:t xml:space="preserve"> short term use</w:t>
      </w:r>
      <w:r w:rsidR="00A51334">
        <w:rPr>
          <w:bCs/>
          <w:color w:val="000000" w:themeColor="text1"/>
        </w:rPr>
        <w:t xml:space="preserve"> of the following</w:t>
      </w:r>
      <w:r w:rsidR="00D30EAA">
        <w:rPr>
          <w:bCs/>
          <w:color w:val="000000" w:themeColor="text1"/>
        </w:rPr>
        <w:t xml:space="preserve"> (long term use may be considered where benefits outweigh risks</w:t>
      </w:r>
      <w:r w:rsidR="00E978A2">
        <w:rPr>
          <w:bCs/>
          <w:color w:val="000000" w:themeColor="text1"/>
        </w:rPr>
        <w:t>)</w:t>
      </w:r>
      <w:r w:rsidR="00D30EAA">
        <w:rPr>
          <w:bCs/>
          <w:color w:val="000000" w:themeColor="text1"/>
        </w:rPr>
        <w:t>:</w:t>
      </w:r>
    </w:p>
    <w:p w14:paraId="5AF99450" w14:textId="5FB6F40B" w:rsidR="00E05B85" w:rsidRPr="00E05B85" w:rsidRDefault="008B2D4B" w:rsidP="00E05B85">
      <w:pPr>
        <w:pStyle w:val="ListParagraph"/>
        <w:numPr>
          <w:ilvl w:val="1"/>
          <w:numId w:val="15"/>
        </w:numPr>
        <w:tabs>
          <w:tab w:val="left" w:pos="6936"/>
        </w:tabs>
        <w:rPr>
          <w:color w:val="000000" w:themeColor="text1"/>
        </w:rPr>
      </w:pPr>
      <w:r>
        <w:rPr>
          <w:b/>
          <w:color w:val="000000" w:themeColor="text1"/>
        </w:rPr>
        <w:t xml:space="preserve">Promethazine 25-50mg ON </w:t>
      </w:r>
      <w:r>
        <w:rPr>
          <w:b/>
          <w:color w:val="00B050"/>
        </w:rPr>
        <w:t>licensed indication</w:t>
      </w:r>
    </w:p>
    <w:p w14:paraId="02EB6EED" w14:textId="4BA82374" w:rsidR="00E05B85" w:rsidRPr="003E6244" w:rsidRDefault="00E05B85" w:rsidP="00E05B85">
      <w:pPr>
        <w:pStyle w:val="ListParagraph"/>
        <w:numPr>
          <w:ilvl w:val="1"/>
          <w:numId w:val="15"/>
        </w:numPr>
        <w:tabs>
          <w:tab w:val="left" w:pos="6936"/>
        </w:tabs>
        <w:rPr>
          <w:color w:val="000000" w:themeColor="text1"/>
        </w:rPr>
      </w:pPr>
      <w:r>
        <w:rPr>
          <w:b/>
          <w:color w:val="000000" w:themeColor="text1"/>
        </w:rPr>
        <w:t xml:space="preserve">Melatonin 2mg ON </w:t>
      </w:r>
      <w:r>
        <w:rPr>
          <w:b/>
          <w:color w:val="00B050"/>
        </w:rPr>
        <w:t>unlicensed indication</w:t>
      </w:r>
      <w:r w:rsidR="00A51334">
        <w:rPr>
          <w:b/>
          <w:color w:val="00B050"/>
        </w:rPr>
        <w:t xml:space="preserve"> in adults 18-65</w:t>
      </w:r>
    </w:p>
    <w:p w14:paraId="1985D2E6" w14:textId="6162E80A" w:rsidR="00A51334" w:rsidRDefault="00A51334" w:rsidP="00A51334">
      <w:pPr>
        <w:pStyle w:val="ListParagraph"/>
        <w:numPr>
          <w:ilvl w:val="1"/>
          <w:numId w:val="15"/>
        </w:numPr>
        <w:tabs>
          <w:tab w:val="left" w:pos="6936"/>
        </w:tabs>
        <w:rPr>
          <w:color w:val="000000" w:themeColor="text1"/>
        </w:rPr>
      </w:pPr>
      <w:r>
        <w:rPr>
          <w:b/>
          <w:color w:val="000000" w:themeColor="text1"/>
        </w:rPr>
        <w:t xml:space="preserve">Mirtazapine 15mg night </w:t>
      </w:r>
      <w:r>
        <w:rPr>
          <w:b/>
          <w:color w:val="00B050"/>
        </w:rPr>
        <w:t>unlicensed indication</w:t>
      </w:r>
      <w:r w:rsidR="00D30EAA">
        <w:rPr>
          <w:color w:val="000000" w:themeColor="text1"/>
        </w:rPr>
        <w:t xml:space="preserve">. </w:t>
      </w:r>
      <w:r w:rsidR="00A25677" w:rsidRPr="00D30EAA">
        <w:rPr>
          <w:color w:val="000000" w:themeColor="text1"/>
        </w:rPr>
        <w:t>There is an increased risk of side effects when taking in combination with SSRIs and SNRIs</w:t>
      </w:r>
      <w:r w:rsidR="00A25677">
        <w:rPr>
          <w:color w:val="000000" w:themeColor="text1"/>
        </w:rPr>
        <w:t xml:space="preserve"> including a potential increased risk of serotonin syndrome.</w:t>
      </w:r>
    </w:p>
    <w:p w14:paraId="285DDDD4" w14:textId="53854398" w:rsidR="00E05B85" w:rsidRDefault="00F01108" w:rsidP="00D30EAA">
      <w:pPr>
        <w:pStyle w:val="ListParagraph"/>
        <w:numPr>
          <w:ilvl w:val="1"/>
          <w:numId w:val="15"/>
        </w:numPr>
        <w:tabs>
          <w:tab w:val="left" w:pos="6936"/>
        </w:tabs>
        <w:rPr>
          <w:color w:val="000000" w:themeColor="text1"/>
        </w:rPr>
      </w:pPr>
      <w:r w:rsidRPr="00592325">
        <w:rPr>
          <w:b/>
          <w:color w:val="000000" w:themeColor="text1"/>
        </w:rPr>
        <w:t>Trazadone</w:t>
      </w:r>
      <w:r w:rsidR="00383EDC">
        <w:rPr>
          <w:b/>
          <w:color w:val="000000" w:themeColor="text1"/>
        </w:rPr>
        <w:t xml:space="preserve"> 50mg-100mg night</w:t>
      </w:r>
      <w:r w:rsidR="00CB14A1">
        <w:rPr>
          <w:b/>
          <w:color w:val="000000" w:themeColor="text1"/>
        </w:rPr>
        <w:t xml:space="preserve"> </w:t>
      </w:r>
      <w:r w:rsidR="00CB14A1">
        <w:rPr>
          <w:b/>
          <w:color w:val="00B050"/>
        </w:rPr>
        <w:t>unlicensed indication</w:t>
      </w:r>
      <w:r w:rsidR="00D30EAA" w:rsidRPr="00D30EAA">
        <w:rPr>
          <w:bCs/>
        </w:rPr>
        <w:t>.</w:t>
      </w:r>
      <w:r w:rsidR="00D30EAA">
        <w:rPr>
          <w:b/>
          <w:color w:val="00B050"/>
        </w:rPr>
        <w:t xml:space="preserve"> </w:t>
      </w:r>
      <w:r w:rsidR="00D30EAA" w:rsidRPr="00D30EAA">
        <w:rPr>
          <w:color w:val="000000" w:themeColor="text1"/>
        </w:rPr>
        <w:t>There is an increased risk of side effects when taking in combination with SSRIs and SNRIs</w:t>
      </w:r>
      <w:r w:rsidR="00D30EAA">
        <w:rPr>
          <w:color w:val="000000" w:themeColor="text1"/>
        </w:rPr>
        <w:t xml:space="preserve"> including a potential increased risk of serotonin syndrome.</w:t>
      </w:r>
    </w:p>
    <w:p w14:paraId="34661CF3" w14:textId="4B2FE89D" w:rsidR="008E58B4" w:rsidRPr="00D30EAA" w:rsidRDefault="0054211E" w:rsidP="00D30EAA">
      <w:pPr>
        <w:pStyle w:val="ListParagraph"/>
        <w:numPr>
          <w:ilvl w:val="1"/>
          <w:numId w:val="15"/>
        </w:numPr>
        <w:tabs>
          <w:tab w:val="left" w:pos="6936"/>
        </w:tabs>
        <w:rPr>
          <w:color w:val="000000" w:themeColor="text1"/>
        </w:rPr>
      </w:pPr>
      <w:r>
        <w:rPr>
          <w:b/>
          <w:color w:val="000000" w:themeColor="text1"/>
        </w:rPr>
        <w:t xml:space="preserve">Benzodiazepines </w:t>
      </w:r>
      <w:r w:rsidRPr="00BF2E69">
        <w:rPr>
          <w:bCs/>
          <w:color w:val="000000" w:themeColor="text1"/>
        </w:rPr>
        <w:t xml:space="preserve">should be avoided </w:t>
      </w:r>
      <w:r w:rsidR="00296C09" w:rsidRPr="00BF2E69">
        <w:rPr>
          <w:bCs/>
          <w:color w:val="000000" w:themeColor="text1"/>
        </w:rPr>
        <w:t xml:space="preserve">where possible </w:t>
      </w:r>
      <w:r w:rsidRPr="00BF2E69">
        <w:rPr>
          <w:bCs/>
          <w:color w:val="000000" w:themeColor="text1"/>
        </w:rPr>
        <w:t xml:space="preserve">in those </w:t>
      </w:r>
      <w:r w:rsidR="00A54B80" w:rsidRPr="00BF2E69">
        <w:rPr>
          <w:bCs/>
          <w:color w:val="000000" w:themeColor="text1"/>
        </w:rPr>
        <w:t>with PTSD due to the chronic nature of symptoms</w:t>
      </w:r>
      <w:r w:rsidR="00BF2E69">
        <w:rPr>
          <w:bCs/>
          <w:color w:val="000000" w:themeColor="text1"/>
        </w:rPr>
        <w:t xml:space="preserve"> and</w:t>
      </w:r>
      <w:r w:rsidR="003F1F49" w:rsidRPr="00BF2E69">
        <w:rPr>
          <w:bCs/>
          <w:color w:val="000000" w:themeColor="text1"/>
        </w:rPr>
        <w:t xml:space="preserve"> addictive potential</w:t>
      </w:r>
      <w:r w:rsidR="00E978A2">
        <w:rPr>
          <w:bCs/>
          <w:color w:val="000000" w:themeColor="text1"/>
        </w:rPr>
        <w:t xml:space="preserve"> of benzodiazepines</w:t>
      </w:r>
      <w:r w:rsidR="003F1F49" w:rsidRPr="00BF2E69">
        <w:rPr>
          <w:bCs/>
          <w:color w:val="000000" w:themeColor="text1"/>
        </w:rPr>
        <w:t xml:space="preserve">, and should be avoided where possible in those </w:t>
      </w:r>
      <w:r w:rsidR="003F1F49" w:rsidRPr="00EA2E8D">
        <w:rPr>
          <w:bCs/>
          <w:i/>
          <w:iCs/>
          <w:color w:val="000000" w:themeColor="text1"/>
        </w:rPr>
        <w:t>at risk of developing PTSD</w:t>
      </w:r>
      <w:r w:rsidR="003F1F49" w:rsidRPr="00BF2E69">
        <w:rPr>
          <w:bCs/>
          <w:color w:val="000000" w:themeColor="text1"/>
        </w:rPr>
        <w:t xml:space="preserve"> after a traumatic event due to an association with</w:t>
      </w:r>
      <w:r w:rsidR="00BF2E69" w:rsidRPr="00BF2E69">
        <w:rPr>
          <w:bCs/>
          <w:color w:val="000000" w:themeColor="text1"/>
        </w:rPr>
        <w:t xml:space="preserve"> developing increased PTSD symptom severity.</w:t>
      </w:r>
    </w:p>
    <w:p w14:paraId="686CE105" w14:textId="3DE9DF73" w:rsidR="00F01108" w:rsidRDefault="00F01108" w:rsidP="00330A3A">
      <w:pPr>
        <w:tabs>
          <w:tab w:val="left" w:pos="6936"/>
        </w:tabs>
        <w:rPr>
          <w:color w:val="000000" w:themeColor="text1"/>
        </w:rPr>
      </w:pPr>
    </w:p>
    <w:p w14:paraId="0D2D2B29" w14:textId="58CD344E" w:rsidR="00274CFD" w:rsidRPr="001F2669" w:rsidRDefault="00F01108" w:rsidP="00330A3A">
      <w:pPr>
        <w:pStyle w:val="ListParagraph"/>
        <w:numPr>
          <w:ilvl w:val="0"/>
          <w:numId w:val="18"/>
        </w:numPr>
        <w:tabs>
          <w:tab w:val="left" w:pos="6936"/>
        </w:tabs>
        <w:rPr>
          <w:color w:val="000000" w:themeColor="text1"/>
        </w:rPr>
      </w:pPr>
      <w:r w:rsidRPr="001F2669">
        <w:rPr>
          <w:color w:val="000000" w:themeColor="text1"/>
        </w:rPr>
        <w:t xml:space="preserve"> </w:t>
      </w:r>
      <w:r w:rsidR="00274CFD" w:rsidRPr="001F2669">
        <w:rPr>
          <w:color w:val="000000" w:themeColor="text1"/>
        </w:rPr>
        <w:t xml:space="preserve">Side effect profile is similar for all </w:t>
      </w:r>
      <w:proofErr w:type="gramStart"/>
      <w:r w:rsidR="00274CFD" w:rsidRPr="001F2669">
        <w:rPr>
          <w:color w:val="000000" w:themeColor="text1"/>
        </w:rPr>
        <w:t>SSRI’s</w:t>
      </w:r>
      <w:proofErr w:type="gramEnd"/>
      <w:r w:rsidR="00274CFD" w:rsidRPr="001F2669">
        <w:rPr>
          <w:color w:val="000000" w:themeColor="text1"/>
        </w:rPr>
        <w:t xml:space="preserve">, however </w:t>
      </w:r>
      <w:r w:rsidR="001F2669" w:rsidRPr="001F2669">
        <w:rPr>
          <w:color w:val="000000" w:themeColor="text1"/>
        </w:rPr>
        <w:t xml:space="preserve">notable </w:t>
      </w:r>
      <w:r w:rsidR="00274CFD" w:rsidRPr="001F2669">
        <w:rPr>
          <w:color w:val="000000" w:themeColor="text1"/>
        </w:rPr>
        <w:t xml:space="preserve">considerations to make when choosing SSRI: </w:t>
      </w:r>
    </w:p>
    <w:p w14:paraId="239F48C5" w14:textId="30B781A3" w:rsidR="00274CFD" w:rsidRDefault="00274CFD" w:rsidP="00330A3A">
      <w:pPr>
        <w:tabs>
          <w:tab w:val="left" w:pos="6936"/>
        </w:tabs>
        <w:rPr>
          <w:color w:val="000000" w:themeColor="text1"/>
        </w:rPr>
      </w:pPr>
    </w:p>
    <w:p w14:paraId="0AF51C6A" w14:textId="3D377FA6" w:rsidR="00274CFD" w:rsidRDefault="00274CFD" w:rsidP="00330A3A">
      <w:pPr>
        <w:pStyle w:val="ListParagraph"/>
        <w:numPr>
          <w:ilvl w:val="0"/>
          <w:numId w:val="15"/>
        </w:numPr>
        <w:tabs>
          <w:tab w:val="left" w:pos="6936"/>
        </w:tabs>
        <w:rPr>
          <w:color w:val="000000" w:themeColor="text1"/>
        </w:rPr>
      </w:pPr>
      <w:r w:rsidRPr="00274CFD">
        <w:rPr>
          <w:b/>
          <w:color w:val="000000" w:themeColor="text1"/>
        </w:rPr>
        <w:t>Sertraline</w:t>
      </w:r>
      <w:r>
        <w:rPr>
          <w:color w:val="000000" w:themeColor="text1"/>
        </w:rPr>
        <w:t>: Fewer side effects.</w:t>
      </w:r>
    </w:p>
    <w:p w14:paraId="1528E53D" w14:textId="11C1C4EC" w:rsidR="00274CFD" w:rsidRDefault="00274CFD" w:rsidP="00330A3A">
      <w:pPr>
        <w:pStyle w:val="ListParagraph"/>
        <w:numPr>
          <w:ilvl w:val="0"/>
          <w:numId w:val="15"/>
        </w:numPr>
        <w:tabs>
          <w:tab w:val="left" w:pos="6936"/>
        </w:tabs>
        <w:rPr>
          <w:color w:val="000000" w:themeColor="text1"/>
        </w:rPr>
      </w:pPr>
      <w:r w:rsidRPr="00274CFD">
        <w:rPr>
          <w:b/>
          <w:color w:val="000000" w:themeColor="text1"/>
        </w:rPr>
        <w:t>Fluoxetine</w:t>
      </w:r>
      <w:r w:rsidR="0085708B">
        <w:rPr>
          <w:b/>
          <w:color w:val="000000" w:themeColor="text1"/>
        </w:rPr>
        <w:t xml:space="preserve"> </w:t>
      </w:r>
      <w:r w:rsidR="0085708B" w:rsidRPr="0085708B">
        <w:rPr>
          <w:b/>
          <w:color w:val="00B050"/>
        </w:rPr>
        <w:t>Unlicensed indication</w:t>
      </w:r>
      <w:r w:rsidRPr="00274CFD">
        <w:rPr>
          <w:b/>
          <w:color w:val="000000" w:themeColor="text1"/>
        </w:rPr>
        <w:t>:</w:t>
      </w:r>
      <w:r>
        <w:rPr>
          <w:color w:val="000000" w:themeColor="text1"/>
        </w:rPr>
        <w:t xml:space="preserve"> More Alerting </w:t>
      </w:r>
      <w:r w:rsidR="001F2669">
        <w:rPr>
          <w:color w:val="000000" w:themeColor="text1"/>
        </w:rPr>
        <w:t>–</w:t>
      </w:r>
      <w:r>
        <w:rPr>
          <w:color w:val="000000" w:themeColor="text1"/>
        </w:rPr>
        <w:t xml:space="preserve"> </w:t>
      </w:r>
      <w:r w:rsidR="008C735C">
        <w:rPr>
          <w:color w:val="000000" w:themeColor="text1"/>
        </w:rPr>
        <w:t xml:space="preserve">potentially less </w:t>
      </w:r>
      <w:r w:rsidR="0064354F">
        <w:rPr>
          <w:color w:val="000000" w:themeColor="text1"/>
        </w:rPr>
        <w:t>suited if</w:t>
      </w:r>
      <w:r w:rsidR="001F2669">
        <w:rPr>
          <w:color w:val="000000" w:themeColor="text1"/>
        </w:rPr>
        <w:t xml:space="preserve"> </w:t>
      </w:r>
      <w:r w:rsidR="008C735C">
        <w:rPr>
          <w:color w:val="000000" w:themeColor="text1"/>
        </w:rPr>
        <w:t>person with PTSD</w:t>
      </w:r>
      <w:r w:rsidR="001F2669">
        <w:rPr>
          <w:color w:val="000000" w:themeColor="text1"/>
        </w:rPr>
        <w:t xml:space="preserve"> is </w:t>
      </w:r>
      <w:r w:rsidR="008C735C">
        <w:rPr>
          <w:color w:val="000000" w:themeColor="text1"/>
        </w:rPr>
        <w:t>agitated</w:t>
      </w:r>
      <w:r w:rsidR="001F2669">
        <w:rPr>
          <w:color w:val="000000" w:themeColor="text1"/>
        </w:rPr>
        <w:t xml:space="preserve"> at start.</w:t>
      </w:r>
    </w:p>
    <w:p w14:paraId="4E38491A" w14:textId="51AC5458" w:rsidR="001F2669" w:rsidRDefault="001F2669" w:rsidP="00330A3A">
      <w:pPr>
        <w:pStyle w:val="ListParagraph"/>
        <w:numPr>
          <w:ilvl w:val="0"/>
          <w:numId w:val="15"/>
        </w:numPr>
        <w:tabs>
          <w:tab w:val="left" w:pos="6936"/>
        </w:tabs>
        <w:rPr>
          <w:color w:val="000000" w:themeColor="text1"/>
        </w:rPr>
      </w:pPr>
      <w:r>
        <w:rPr>
          <w:b/>
          <w:color w:val="000000" w:themeColor="text1"/>
        </w:rPr>
        <w:t>Paroxetine</w:t>
      </w:r>
      <w:r w:rsidR="0085708B" w:rsidRPr="0085708B">
        <w:rPr>
          <w:b/>
          <w:color w:val="00B050"/>
          <w:sz w:val="20"/>
          <w:szCs w:val="20"/>
        </w:rPr>
        <w:t xml:space="preserve"> </w:t>
      </w:r>
      <w:r w:rsidR="0085708B" w:rsidRPr="0085708B">
        <w:rPr>
          <w:b/>
          <w:color w:val="00B050"/>
        </w:rPr>
        <w:t>Doses over 60mg unlicensed</w:t>
      </w:r>
      <w:r>
        <w:rPr>
          <w:b/>
          <w:color w:val="000000" w:themeColor="text1"/>
        </w:rPr>
        <w:t>:</w:t>
      </w:r>
      <w:r>
        <w:rPr>
          <w:color w:val="000000" w:themeColor="text1"/>
        </w:rPr>
        <w:t xml:space="preserve"> </w:t>
      </w:r>
      <w:r w:rsidR="008C735C">
        <w:rPr>
          <w:color w:val="000000" w:themeColor="text1"/>
        </w:rPr>
        <w:t xml:space="preserve">Greater risk of </w:t>
      </w:r>
      <w:r>
        <w:rPr>
          <w:color w:val="000000" w:themeColor="text1"/>
        </w:rPr>
        <w:t xml:space="preserve">discontinuation symptoms. </w:t>
      </w:r>
    </w:p>
    <w:p w14:paraId="64DA960C" w14:textId="7B27D759" w:rsidR="00865A76" w:rsidRDefault="00865A76" w:rsidP="00330A3A">
      <w:pPr>
        <w:tabs>
          <w:tab w:val="left" w:pos="6936"/>
        </w:tabs>
        <w:rPr>
          <w:color w:val="000000" w:themeColor="text1"/>
        </w:rPr>
      </w:pPr>
    </w:p>
    <w:p w14:paraId="427D5EBA" w14:textId="3500A50B" w:rsidR="00865A76" w:rsidRDefault="001723F2" w:rsidP="00330A3A">
      <w:pPr>
        <w:pStyle w:val="ListParagraph"/>
        <w:numPr>
          <w:ilvl w:val="0"/>
          <w:numId w:val="18"/>
        </w:numPr>
        <w:tabs>
          <w:tab w:val="left" w:pos="6936"/>
        </w:tabs>
        <w:rPr>
          <w:color w:val="000000" w:themeColor="text1"/>
        </w:rPr>
      </w:pPr>
      <w:r w:rsidRPr="00EA2E8D">
        <w:rPr>
          <w:b/>
          <w:bCs/>
          <w:color w:val="000000" w:themeColor="text1"/>
        </w:rPr>
        <w:t>SSRI’s/SNRI’s</w:t>
      </w:r>
      <w:r>
        <w:rPr>
          <w:color w:val="000000" w:themeColor="text1"/>
        </w:rPr>
        <w:t xml:space="preserve"> have many drug interactions</w:t>
      </w:r>
      <w:r w:rsidR="00917237">
        <w:rPr>
          <w:color w:val="000000" w:themeColor="text1"/>
        </w:rPr>
        <w:t xml:space="preserve"> - even</w:t>
      </w:r>
      <w:r>
        <w:rPr>
          <w:color w:val="000000" w:themeColor="text1"/>
        </w:rPr>
        <w:t xml:space="preserve"> with common</w:t>
      </w:r>
      <w:r w:rsidR="00917237">
        <w:rPr>
          <w:color w:val="000000" w:themeColor="text1"/>
        </w:rPr>
        <w:t xml:space="preserve"> drugs</w:t>
      </w:r>
      <w:r>
        <w:rPr>
          <w:color w:val="000000" w:themeColor="text1"/>
        </w:rPr>
        <w:t xml:space="preserve"> used to manage rudimentary illnesses. Therefore, it is important to be fully aware of what concomitant medications the patient is on before initiating treatment. </w:t>
      </w:r>
    </w:p>
    <w:p w14:paraId="3BA3ECC1" w14:textId="1F284618" w:rsidR="001723F2" w:rsidRDefault="001723F2" w:rsidP="00330A3A">
      <w:pPr>
        <w:tabs>
          <w:tab w:val="left" w:pos="6936"/>
        </w:tabs>
        <w:rPr>
          <w:color w:val="000000" w:themeColor="text1"/>
        </w:rPr>
      </w:pPr>
    </w:p>
    <w:p w14:paraId="6715CDF9" w14:textId="0F6B5EC9" w:rsidR="001723F2" w:rsidRDefault="001723F2" w:rsidP="00330A3A">
      <w:pPr>
        <w:pStyle w:val="ListParagraph"/>
        <w:tabs>
          <w:tab w:val="left" w:pos="6936"/>
        </w:tabs>
        <w:rPr>
          <w:color w:val="000000" w:themeColor="text1"/>
        </w:rPr>
      </w:pPr>
      <w:r>
        <w:rPr>
          <w:color w:val="000000" w:themeColor="text1"/>
        </w:rPr>
        <w:t xml:space="preserve">Here is a brief outline of some common drug interactions with SSRI’s/SNRI’s and their potential consequences if </w:t>
      </w:r>
      <w:r w:rsidR="00503658">
        <w:rPr>
          <w:color w:val="000000" w:themeColor="text1"/>
        </w:rPr>
        <w:t>c</w:t>
      </w:r>
      <w:r>
        <w:rPr>
          <w:color w:val="000000" w:themeColor="text1"/>
        </w:rPr>
        <w:t>o</w:t>
      </w:r>
      <w:r w:rsidR="00917237">
        <w:rPr>
          <w:color w:val="000000" w:themeColor="text1"/>
        </w:rPr>
        <w:t>-</w:t>
      </w:r>
      <w:r>
        <w:rPr>
          <w:color w:val="000000" w:themeColor="text1"/>
        </w:rPr>
        <w:t>prescribed:</w:t>
      </w:r>
      <w:r w:rsidR="00592325">
        <w:rPr>
          <w:color w:val="000000" w:themeColor="text1"/>
        </w:rPr>
        <w:t xml:space="preserve"> (5)</w:t>
      </w:r>
    </w:p>
    <w:p w14:paraId="77CDD432" w14:textId="50734395" w:rsidR="001723F2" w:rsidRDefault="001723F2" w:rsidP="00330A3A">
      <w:pPr>
        <w:pStyle w:val="ListParagraph"/>
        <w:tabs>
          <w:tab w:val="left" w:pos="6936"/>
        </w:tabs>
        <w:rPr>
          <w:color w:val="000000" w:themeColor="text1"/>
        </w:rPr>
      </w:pPr>
    </w:p>
    <w:p w14:paraId="70F4936D" w14:textId="31DB2704" w:rsidR="001723F2" w:rsidRDefault="001723F2" w:rsidP="00330A3A">
      <w:pPr>
        <w:pStyle w:val="ListParagraph"/>
        <w:numPr>
          <w:ilvl w:val="0"/>
          <w:numId w:val="15"/>
        </w:numPr>
        <w:tabs>
          <w:tab w:val="left" w:pos="6936"/>
        </w:tabs>
        <w:rPr>
          <w:color w:val="000000" w:themeColor="text1"/>
        </w:rPr>
      </w:pPr>
      <w:r>
        <w:rPr>
          <w:color w:val="000000" w:themeColor="text1"/>
        </w:rPr>
        <w:t xml:space="preserve">Other </w:t>
      </w:r>
      <w:r w:rsidR="00503658">
        <w:rPr>
          <w:color w:val="000000" w:themeColor="text1"/>
        </w:rPr>
        <w:t>s</w:t>
      </w:r>
      <w:r>
        <w:rPr>
          <w:color w:val="000000" w:themeColor="text1"/>
        </w:rPr>
        <w:t xml:space="preserve">erotonergic </w:t>
      </w:r>
      <w:r w:rsidR="00503658">
        <w:rPr>
          <w:color w:val="000000" w:themeColor="text1"/>
        </w:rPr>
        <w:t>d</w:t>
      </w:r>
      <w:r>
        <w:rPr>
          <w:color w:val="000000" w:themeColor="text1"/>
        </w:rPr>
        <w:t>rugs = Increased risk of Serotonin Syndrome.</w:t>
      </w:r>
    </w:p>
    <w:p w14:paraId="2421621E" w14:textId="7B10358B" w:rsidR="001723F2" w:rsidRDefault="002762CC" w:rsidP="00330A3A">
      <w:pPr>
        <w:pStyle w:val="ListParagraph"/>
        <w:numPr>
          <w:ilvl w:val="0"/>
          <w:numId w:val="15"/>
        </w:numPr>
        <w:tabs>
          <w:tab w:val="left" w:pos="6936"/>
        </w:tabs>
        <w:rPr>
          <w:color w:val="000000" w:themeColor="text1"/>
        </w:rPr>
      </w:pPr>
      <w:r>
        <w:rPr>
          <w:color w:val="000000" w:themeColor="text1"/>
        </w:rPr>
        <w:t>Drugs that affect haemostasis (</w:t>
      </w:r>
      <w:r w:rsidR="006A1D5E">
        <w:rPr>
          <w:color w:val="000000" w:themeColor="text1"/>
        </w:rPr>
        <w:t>e.g.</w:t>
      </w:r>
      <w:r>
        <w:rPr>
          <w:color w:val="000000" w:themeColor="text1"/>
        </w:rPr>
        <w:t xml:space="preserve"> Aspirin and NSAID’s) = Increased risk of bleeding (especially Upper GI)</w:t>
      </w:r>
    </w:p>
    <w:p w14:paraId="07E3F1D6" w14:textId="21ED4994" w:rsidR="002762CC" w:rsidRPr="00116585" w:rsidRDefault="002762CC" w:rsidP="00330A3A">
      <w:pPr>
        <w:pStyle w:val="ListParagraph"/>
        <w:numPr>
          <w:ilvl w:val="0"/>
          <w:numId w:val="15"/>
        </w:numPr>
        <w:tabs>
          <w:tab w:val="left" w:pos="6936"/>
        </w:tabs>
        <w:rPr>
          <w:color w:val="000000" w:themeColor="text1"/>
        </w:rPr>
      </w:pPr>
      <w:r>
        <w:rPr>
          <w:color w:val="000000" w:themeColor="text1"/>
        </w:rPr>
        <w:t>Drugs inducing hyponatraemia (</w:t>
      </w:r>
      <w:r w:rsidR="006A1D5E">
        <w:rPr>
          <w:color w:val="000000" w:themeColor="text1"/>
        </w:rPr>
        <w:t>e.g.</w:t>
      </w:r>
      <w:r>
        <w:rPr>
          <w:color w:val="000000" w:themeColor="text1"/>
        </w:rPr>
        <w:t xml:space="preserve"> Diuretics) = Increased risk of developing hyponatraemia.</w:t>
      </w:r>
    </w:p>
    <w:p w14:paraId="491FCB9C" w14:textId="3F74A32A" w:rsidR="00592325" w:rsidRPr="00592325" w:rsidRDefault="002762CC" w:rsidP="00330A3A">
      <w:pPr>
        <w:pStyle w:val="ListParagraph"/>
        <w:numPr>
          <w:ilvl w:val="0"/>
          <w:numId w:val="15"/>
        </w:numPr>
        <w:tabs>
          <w:tab w:val="left" w:pos="6936"/>
        </w:tabs>
        <w:rPr>
          <w:color w:val="000000" w:themeColor="text1"/>
        </w:rPr>
      </w:pPr>
      <w:r>
        <w:rPr>
          <w:color w:val="000000" w:themeColor="text1"/>
        </w:rPr>
        <w:lastRenderedPageBreak/>
        <w:t xml:space="preserve">Other </w:t>
      </w:r>
      <w:r w:rsidR="00503658">
        <w:rPr>
          <w:color w:val="000000" w:themeColor="text1"/>
        </w:rPr>
        <w:t>d</w:t>
      </w:r>
      <w:r>
        <w:rPr>
          <w:color w:val="000000" w:themeColor="text1"/>
        </w:rPr>
        <w:t>rugs metabolised by CYP2</w:t>
      </w:r>
      <w:r w:rsidR="006A1D5E">
        <w:rPr>
          <w:color w:val="000000" w:themeColor="text1"/>
        </w:rPr>
        <w:t>D6.</w:t>
      </w:r>
      <w:r w:rsidR="00116585">
        <w:rPr>
          <w:color w:val="000000" w:themeColor="text1"/>
        </w:rPr>
        <w:t xml:space="preserve"> </w:t>
      </w:r>
    </w:p>
    <w:p w14:paraId="6C88EFD1" w14:textId="06887A6B" w:rsidR="006A1D5E" w:rsidRDefault="006A1D5E" w:rsidP="00330A3A">
      <w:pPr>
        <w:tabs>
          <w:tab w:val="left" w:pos="6936"/>
        </w:tabs>
        <w:rPr>
          <w:color w:val="000000" w:themeColor="text1"/>
        </w:rPr>
      </w:pPr>
    </w:p>
    <w:p w14:paraId="0989D635" w14:textId="51D47140" w:rsidR="0064354F" w:rsidRPr="008B0304" w:rsidRDefault="006A1D5E" w:rsidP="00330A3A">
      <w:pPr>
        <w:tabs>
          <w:tab w:val="left" w:pos="6936"/>
        </w:tabs>
        <w:ind w:left="720"/>
        <w:rPr>
          <w:b/>
          <w:color w:val="000000" w:themeColor="text1"/>
        </w:rPr>
      </w:pPr>
      <w:r>
        <w:rPr>
          <w:color w:val="000000" w:themeColor="text1"/>
        </w:rPr>
        <w:t>For a full and detailed outline of</w:t>
      </w:r>
      <w:r w:rsidR="00961FD2">
        <w:rPr>
          <w:color w:val="000000" w:themeColor="text1"/>
        </w:rPr>
        <w:t xml:space="preserve"> the</w:t>
      </w:r>
      <w:r>
        <w:rPr>
          <w:color w:val="000000" w:themeColor="text1"/>
        </w:rPr>
        <w:t xml:space="preserve"> drug interactions </w:t>
      </w:r>
      <w:r w:rsidR="00961FD2">
        <w:rPr>
          <w:color w:val="000000" w:themeColor="text1"/>
        </w:rPr>
        <w:t xml:space="preserve">for SSRI’s/SNRI’s and for the other drugs </w:t>
      </w:r>
      <w:r w:rsidR="00F35805">
        <w:rPr>
          <w:color w:val="000000" w:themeColor="text1"/>
        </w:rPr>
        <w:t>named</w:t>
      </w:r>
      <w:r w:rsidR="00961FD2">
        <w:rPr>
          <w:color w:val="000000" w:themeColor="text1"/>
        </w:rPr>
        <w:t xml:space="preserve"> in the algorithm </w:t>
      </w:r>
      <w:r>
        <w:rPr>
          <w:color w:val="000000" w:themeColor="text1"/>
        </w:rPr>
        <w:t xml:space="preserve">please visit </w:t>
      </w:r>
      <w:hyperlink r:id="rId9" w:history="1">
        <w:r w:rsidR="0064354F" w:rsidRPr="004009ED">
          <w:rPr>
            <w:rStyle w:val="Hyperlink"/>
            <w:b/>
          </w:rPr>
          <w:t>https://bnf.nice.org.uk</w:t>
        </w:r>
      </w:hyperlink>
      <w:r w:rsidRPr="00BA11FA">
        <w:rPr>
          <w:b/>
          <w:color w:val="000000" w:themeColor="text1"/>
        </w:rPr>
        <w:t>.</w:t>
      </w:r>
    </w:p>
    <w:p w14:paraId="44D0EDF2" w14:textId="1E452D04" w:rsidR="0064354F" w:rsidRDefault="0064354F" w:rsidP="00330A3A">
      <w:pPr>
        <w:tabs>
          <w:tab w:val="left" w:pos="6936"/>
        </w:tabs>
        <w:ind w:left="720"/>
        <w:rPr>
          <w:color w:val="000000" w:themeColor="text1"/>
        </w:rPr>
      </w:pPr>
    </w:p>
    <w:p w14:paraId="7A11426E" w14:textId="737A2155" w:rsidR="0064354F" w:rsidRDefault="0064354F" w:rsidP="00330A3A">
      <w:pPr>
        <w:pStyle w:val="ListParagraph"/>
        <w:numPr>
          <w:ilvl w:val="0"/>
          <w:numId w:val="18"/>
        </w:numPr>
        <w:tabs>
          <w:tab w:val="left" w:pos="6936"/>
        </w:tabs>
        <w:rPr>
          <w:color w:val="000000" w:themeColor="text1"/>
        </w:rPr>
      </w:pPr>
      <w:r w:rsidRPr="00EA2E8D">
        <w:rPr>
          <w:b/>
          <w:bCs/>
          <w:color w:val="000000" w:themeColor="text1"/>
        </w:rPr>
        <w:t>Initiating Prazosin</w:t>
      </w:r>
      <w:r w:rsidR="00EF4588">
        <w:rPr>
          <w:b/>
          <w:color w:val="000000" w:themeColor="text1"/>
        </w:rPr>
        <w:t xml:space="preserve"> </w:t>
      </w:r>
      <w:r w:rsidR="00EF4588">
        <w:rPr>
          <w:b/>
          <w:color w:val="00B050"/>
        </w:rPr>
        <w:t>unlicensed indication</w:t>
      </w:r>
      <w:r>
        <w:rPr>
          <w:color w:val="000000" w:themeColor="text1"/>
        </w:rPr>
        <w:t>:</w:t>
      </w:r>
    </w:p>
    <w:p w14:paraId="6819EA0A" w14:textId="172C59E5" w:rsidR="00383EDC" w:rsidRDefault="00383EDC" w:rsidP="00330A3A">
      <w:pPr>
        <w:tabs>
          <w:tab w:val="left" w:pos="6936"/>
        </w:tabs>
        <w:rPr>
          <w:color w:val="000000" w:themeColor="text1"/>
        </w:rPr>
      </w:pPr>
    </w:p>
    <w:p w14:paraId="4EF7F97D" w14:textId="7AAEDD4D" w:rsidR="00E36D68" w:rsidRDefault="00E36D68" w:rsidP="00116117">
      <w:pPr>
        <w:widowControl w:val="0"/>
        <w:autoSpaceDE w:val="0"/>
        <w:autoSpaceDN w:val="0"/>
        <w:ind w:left="360"/>
        <w:rPr>
          <w:rFonts w:ascii="Calibri" w:eastAsia="Calibri" w:hAnsi="Calibri" w:cs="Calibri"/>
          <w:lang w:val="en-US"/>
        </w:rPr>
      </w:pPr>
      <w:r w:rsidRPr="00E36D68">
        <w:rPr>
          <w:rFonts w:ascii="Calibri" w:eastAsia="Calibri" w:hAnsi="Calibri" w:cs="Calibri"/>
          <w:lang w:val="en-US"/>
        </w:rPr>
        <w:t xml:space="preserve">Prazosin can be initiated in Secondary Care and once established, </w:t>
      </w:r>
      <w:r>
        <w:rPr>
          <w:rFonts w:ascii="Calibri" w:eastAsia="Calibri" w:hAnsi="Calibri" w:cs="Calibri"/>
          <w:lang w:val="en-US"/>
        </w:rPr>
        <w:t>requested to add</w:t>
      </w:r>
      <w:r w:rsidRPr="00E36D68">
        <w:rPr>
          <w:rFonts w:ascii="Calibri" w:eastAsia="Calibri" w:hAnsi="Calibri" w:cs="Calibri"/>
          <w:lang w:val="en-US"/>
        </w:rPr>
        <w:t xml:space="preserve"> to repeat medication requests in Primary Care. It has minimal side effects and requires no ongoing monitoring.</w:t>
      </w:r>
    </w:p>
    <w:p w14:paraId="216CC970" w14:textId="657887E8" w:rsidR="00330A3A" w:rsidRDefault="00330A3A" w:rsidP="00330A3A">
      <w:pPr>
        <w:widowControl w:val="0"/>
        <w:autoSpaceDE w:val="0"/>
        <w:autoSpaceDN w:val="0"/>
        <w:rPr>
          <w:rFonts w:ascii="Calibri" w:eastAsia="Calibri" w:hAnsi="Calibri" w:cs="Calibri"/>
          <w:lang w:val="en-US"/>
        </w:rPr>
      </w:pPr>
    </w:p>
    <w:p w14:paraId="5C02AE4A" w14:textId="042CDA90" w:rsidR="00330A3A" w:rsidRDefault="00330A3A" w:rsidP="00116117">
      <w:pPr>
        <w:widowControl w:val="0"/>
        <w:autoSpaceDE w:val="0"/>
        <w:autoSpaceDN w:val="0"/>
        <w:ind w:left="360"/>
        <w:rPr>
          <w:rFonts w:ascii="Calibri" w:eastAsia="Calibri" w:hAnsi="Calibri" w:cs="Calibri"/>
          <w:lang w:val="en-US"/>
        </w:rPr>
      </w:pPr>
      <w:r>
        <w:rPr>
          <w:rFonts w:ascii="Calibri" w:eastAsia="Calibri" w:hAnsi="Calibri" w:cs="Calibri"/>
          <w:lang w:val="en-US"/>
        </w:rPr>
        <w:t xml:space="preserve">Prazosin may not be suitable for patients with low blood pressure, such as in very low Body Mass Index (BMI) cases. For patients already prescribed anti-hypertensive medications, please seek advice from their GP or Cardiologist whether prazosin can be safely used, and whether their existing medications may need to be reviewed. </w:t>
      </w:r>
    </w:p>
    <w:p w14:paraId="613ACDE2" w14:textId="77777777" w:rsidR="00E36D68" w:rsidRPr="00E36D68" w:rsidRDefault="00E36D68" w:rsidP="00116117">
      <w:pPr>
        <w:widowControl w:val="0"/>
        <w:autoSpaceDE w:val="0"/>
        <w:autoSpaceDN w:val="0"/>
        <w:ind w:left="360"/>
        <w:rPr>
          <w:rFonts w:ascii="Calibri" w:eastAsia="Calibri" w:hAnsi="Calibri" w:cs="Calibri"/>
          <w:lang w:val="en-US"/>
        </w:rPr>
      </w:pPr>
    </w:p>
    <w:p w14:paraId="4FC95F38" w14:textId="28A14C47" w:rsidR="00383EDC" w:rsidRDefault="00383EDC" w:rsidP="00116117">
      <w:pPr>
        <w:ind w:left="360"/>
      </w:pPr>
      <w:r>
        <w:t xml:space="preserve">As there is a risk of severe first-does hypotension, the first and second doses should be taken whilst sitting on a bed just before lying down.  It is important to keep well hydrated while taking prazosin and to get up slowly – initially sitting up on the bed and then slowly standing up.  For the first two nights it is important to sit on the toilet to pass water rather than stand up. </w:t>
      </w:r>
    </w:p>
    <w:tbl>
      <w:tblPr>
        <w:tblStyle w:val="TableGrid"/>
        <w:tblpPr w:leftFromText="180" w:rightFromText="180" w:vertAnchor="text" w:horzAnchor="margin" w:tblpXSpec="right" w:tblpY="545"/>
        <w:tblW w:w="8522" w:type="dxa"/>
        <w:tblLook w:val="04A0" w:firstRow="1" w:lastRow="0" w:firstColumn="1" w:lastColumn="0" w:noHBand="0" w:noVBand="1"/>
      </w:tblPr>
      <w:tblGrid>
        <w:gridCol w:w="2840"/>
        <w:gridCol w:w="2841"/>
        <w:gridCol w:w="2841"/>
      </w:tblGrid>
      <w:tr w:rsidR="00330A3A" w14:paraId="7675A7E8" w14:textId="77777777" w:rsidTr="001A6C6A">
        <w:tc>
          <w:tcPr>
            <w:tcW w:w="8522" w:type="dxa"/>
            <w:gridSpan w:val="3"/>
          </w:tcPr>
          <w:p w14:paraId="25C44AC8" w14:textId="76F9B5BE" w:rsidR="00330A3A" w:rsidRDefault="00330A3A" w:rsidP="00A523C0">
            <w:pPr>
              <w:rPr>
                <w:b/>
              </w:rPr>
            </w:pPr>
            <w:r>
              <w:rPr>
                <w:b/>
              </w:rPr>
              <w:t>Dosing regimen for Prazosin</w:t>
            </w:r>
          </w:p>
        </w:tc>
      </w:tr>
      <w:tr w:rsidR="008B0304" w14:paraId="32FF2473" w14:textId="77777777" w:rsidTr="00A523C0">
        <w:tc>
          <w:tcPr>
            <w:tcW w:w="2840" w:type="dxa"/>
          </w:tcPr>
          <w:p w14:paraId="6E66C2CE" w14:textId="77777777" w:rsidR="008B0304" w:rsidRDefault="008B0304" w:rsidP="00A523C0">
            <w:pPr>
              <w:rPr>
                <w:b/>
              </w:rPr>
            </w:pPr>
            <w:r>
              <w:rPr>
                <w:b/>
              </w:rPr>
              <w:t>Time</w:t>
            </w:r>
          </w:p>
        </w:tc>
        <w:tc>
          <w:tcPr>
            <w:tcW w:w="2841" w:type="dxa"/>
          </w:tcPr>
          <w:p w14:paraId="774C38E4" w14:textId="77777777" w:rsidR="008B0304" w:rsidRDefault="008B0304" w:rsidP="00A523C0">
            <w:pPr>
              <w:rPr>
                <w:b/>
              </w:rPr>
            </w:pPr>
            <w:r>
              <w:rPr>
                <w:b/>
              </w:rPr>
              <w:t>Morning</w:t>
            </w:r>
          </w:p>
        </w:tc>
        <w:tc>
          <w:tcPr>
            <w:tcW w:w="2841" w:type="dxa"/>
          </w:tcPr>
          <w:p w14:paraId="422F7DEF" w14:textId="77777777" w:rsidR="008B0304" w:rsidRDefault="008B0304" w:rsidP="00A523C0">
            <w:pPr>
              <w:rPr>
                <w:b/>
              </w:rPr>
            </w:pPr>
            <w:r>
              <w:rPr>
                <w:b/>
              </w:rPr>
              <w:t>On going to bed</w:t>
            </w:r>
          </w:p>
        </w:tc>
      </w:tr>
      <w:tr w:rsidR="008B0304" w14:paraId="6A7940A4" w14:textId="77777777" w:rsidTr="00A523C0">
        <w:tc>
          <w:tcPr>
            <w:tcW w:w="2840" w:type="dxa"/>
          </w:tcPr>
          <w:p w14:paraId="01261577" w14:textId="77777777" w:rsidR="008B0304" w:rsidRDefault="008B0304" w:rsidP="00A523C0">
            <w:pPr>
              <w:rPr>
                <w:b/>
              </w:rPr>
            </w:pPr>
            <w:r>
              <w:rPr>
                <w:b/>
              </w:rPr>
              <w:t>Days 1-2</w:t>
            </w:r>
          </w:p>
        </w:tc>
        <w:tc>
          <w:tcPr>
            <w:tcW w:w="2841" w:type="dxa"/>
          </w:tcPr>
          <w:p w14:paraId="2D1226DC" w14:textId="77777777" w:rsidR="008B0304" w:rsidRDefault="008B0304" w:rsidP="00A523C0">
            <w:pPr>
              <w:rPr>
                <w:b/>
              </w:rPr>
            </w:pPr>
            <w:r>
              <w:rPr>
                <w:b/>
              </w:rPr>
              <w:t>Nil</w:t>
            </w:r>
          </w:p>
        </w:tc>
        <w:tc>
          <w:tcPr>
            <w:tcW w:w="2841" w:type="dxa"/>
          </w:tcPr>
          <w:p w14:paraId="2C699B58" w14:textId="77777777" w:rsidR="008B0304" w:rsidRDefault="008B0304" w:rsidP="00A523C0">
            <w:pPr>
              <w:rPr>
                <w:b/>
              </w:rPr>
            </w:pPr>
            <w:r>
              <w:rPr>
                <w:b/>
              </w:rPr>
              <w:t>1mg</w:t>
            </w:r>
          </w:p>
        </w:tc>
      </w:tr>
      <w:tr w:rsidR="008B0304" w14:paraId="38BE9340" w14:textId="77777777" w:rsidTr="00A523C0">
        <w:tc>
          <w:tcPr>
            <w:tcW w:w="2840" w:type="dxa"/>
          </w:tcPr>
          <w:p w14:paraId="48B1C894" w14:textId="77777777" w:rsidR="008B0304" w:rsidRDefault="008B0304" w:rsidP="00A523C0">
            <w:pPr>
              <w:rPr>
                <w:b/>
              </w:rPr>
            </w:pPr>
            <w:r>
              <w:rPr>
                <w:b/>
              </w:rPr>
              <w:t>Days 3-7</w:t>
            </w:r>
          </w:p>
        </w:tc>
        <w:tc>
          <w:tcPr>
            <w:tcW w:w="2841" w:type="dxa"/>
          </w:tcPr>
          <w:p w14:paraId="6768B49F" w14:textId="77777777" w:rsidR="008B0304" w:rsidRDefault="008B0304" w:rsidP="00A523C0">
            <w:pPr>
              <w:rPr>
                <w:b/>
              </w:rPr>
            </w:pPr>
            <w:r>
              <w:rPr>
                <w:b/>
              </w:rPr>
              <w:t>Nil</w:t>
            </w:r>
          </w:p>
        </w:tc>
        <w:tc>
          <w:tcPr>
            <w:tcW w:w="2841" w:type="dxa"/>
          </w:tcPr>
          <w:p w14:paraId="36E63651" w14:textId="77777777" w:rsidR="008B0304" w:rsidRDefault="008B0304" w:rsidP="00A523C0">
            <w:pPr>
              <w:rPr>
                <w:b/>
              </w:rPr>
            </w:pPr>
            <w:r>
              <w:rPr>
                <w:b/>
              </w:rPr>
              <w:t>2mg</w:t>
            </w:r>
          </w:p>
        </w:tc>
      </w:tr>
      <w:tr w:rsidR="008B0304" w14:paraId="49AF7FBC" w14:textId="77777777" w:rsidTr="00A523C0">
        <w:tc>
          <w:tcPr>
            <w:tcW w:w="2840" w:type="dxa"/>
          </w:tcPr>
          <w:p w14:paraId="0223BF38" w14:textId="77777777" w:rsidR="008B0304" w:rsidRDefault="008B0304" w:rsidP="00A523C0">
            <w:pPr>
              <w:rPr>
                <w:b/>
              </w:rPr>
            </w:pPr>
            <w:r>
              <w:rPr>
                <w:b/>
              </w:rPr>
              <w:t xml:space="preserve">Week 2 </w:t>
            </w:r>
          </w:p>
        </w:tc>
        <w:tc>
          <w:tcPr>
            <w:tcW w:w="2841" w:type="dxa"/>
          </w:tcPr>
          <w:p w14:paraId="306B66F7" w14:textId="77777777" w:rsidR="008B0304" w:rsidRDefault="008B0304" w:rsidP="00A523C0">
            <w:pPr>
              <w:rPr>
                <w:b/>
              </w:rPr>
            </w:pPr>
            <w:r>
              <w:rPr>
                <w:b/>
              </w:rPr>
              <w:t>1mg</w:t>
            </w:r>
          </w:p>
        </w:tc>
        <w:tc>
          <w:tcPr>
            <w:tcW w:w="2841" w:type="dxa"/>
          </w:tcPr>
          <w:p w14:paraId="2359DE3D" w14:textId="77777777" w:rsidR="008B0304" w:rsidRDefault="008B0304" w:rsidP="00A523C0">
            <w:pPr>
              <w:rPr>
                <w:b/>
              </w:rPr>
            </w:pPr>
            <w:r>
              <w:rPr>
                <w:b/>
              </w:rPr>
              <w:t>4mg</w:t>
            </w:r>
          </w:p>
        </w:tc>
      </w:tr>
      <w:tr w:rsidR="008B0304" w14:paraId="6BA0E3F9" w14:textId="77777777" w:rsidTr="00A523C0">
        <w:tc>
          <w:tcPr>
            <w:tcW w:w="2840" w:type="dxa"/>
          </w:tcPr>
          <w:p w14:paraId="6CC42443" w14:textId="77777777" w:rsidR="008B0304" w:rsidRDefault="008B0304" w:rsidP="00A523C0">
            <w:pPr>
              <w:rPr>
                <w:b/>
              </w:rPr>
            </w:pPr>
            <w:r>
              <w:rPr>
                <w:b/>
              </w:rPr>
              <w:t>Week 3</w:t>
            </w:r>
          </w:p>
        </w:tc>
        <w:tc>
          <w:tcPr>
            <w:tcW w:w="2841" w:type="dxa"/>
          </w:tcPr>
          <w:p w14:paraId="3BB01DCB" w14:textId="77777777" w:rsidR="008B0304" w:rsidRDefault="008B0304" w:rsidP="00A523C0">
            <w:pPr>
              <w:rPr>
                <w:b/>
              </w:rPr>
            </w:pPr>
            <w:r>
              <w:rPr>
                <w:b/>
              </w:rPr>
              <w:t>2mg</w:t>
            </w:r>
          </w:p>
        </w:tc>
        <w:tc>
          <w:tcPr>
            <w:tcW w:w="2841" w:type="dxa"/>
          </w:tcPr>
          <w:p w14:paraId="6E73CD89" w14:textId="77777777" w:rsidR="008B0304" w:rsidRDefault="008B0304" w:rsidP="00A523C0">
            <w:pPr>
              <w:rPr>
                <w:b/>
              </w:rPr>
            </w:pPr>
            <w:r>
              <w:rPr>
                <w:b/>
              </w:rPr>
              <w:t>6mg</w:t>
            </w:r>
          </w:p>
        </w:tc>
      </w:tr>
      <w:tr w:rsidR="008B0304" w14:paraId="22EB1F13" w14:textId="77777777" w:rsidTr="00A523C0">
        <w:tc>
          <w:tcPr>
            <w:tcW w:w="2840" w:type="dxa"/>
          </w:tcPr>
          <w:p w14:paraId="1656B42E" w14:textId="77777777" w:rsidR="008B0304" w:rsidRDefault="008B0304" w:rsidP="00A523C0">
            <w:pPr>
              <w:rPr>
                <w:b/>
              </w:rPr>
            </w:pPr>
            <w:r>
              <w:rPr>
                <w:b/>
              </w:rPr>
              <w:t>Week 4</w:t>
            </w:r>
          </w:p>
        </w:tc>
        <w:tc>
          <w:tcPr>
            <w:tcW w:w="2841" w:type="dxa"/>
          </w:tcPr>
          <w:p w14:paraId="174B11C5" w14:textId="77777777" w:rsidR="008B0304" w:rsidRDefault="008B0304" w:rsidP="00A523C0">
            <w:pPr>
              <w:rPr>
                <w:b/>
              </w:rPr>
            </w:pPr>
            <w:r>
              <w:rPr>
                <w:b/>
              </w:rPr>
              <w:t>2mg</w:t>
            </w:r>
          </w:p>
        </w:tc>
        <w:tc>
          <w:tcPr>
            <w:tcW w:w="2841" w:type="dxa"/>
          </w:tcPr>
          <w:p w14:paraId="35F569DD" w14:textId="77777777" w:rsidR="008B0304" w:rsidRDefault="008B0304" w:rsidP="00A523C0">
            <w:pPr>
              <w:rPr>
                <w:b/>
              </w:rPr>
            </w:pPr>
            <w:r>
              <w:rPr>
                <w:b/>
              </w:rPr>
              <w:t>10mg</w:t>
            </w:r>
          </w:p>
        </w:tc>
      </w:tr>
    </w:tbl>
    <w:p w14:paraId="1B817099" w14:textId="3F254792" w:rsidR="00383EDC" w:rsidRDefault="00383EDC" w:rsidP="00383EDC">
      <w:pPr>
        <w:tabs>
          <w:tab w:val="left" w:pos="6936"/>
        </w:tabs>
        <w:rPr>
          <w:color w:val="000000" w:themeColor="text1"/>
        </w:rPr>
      </w:pPr>
    </w:p>
    <w:p w14:paraId="143785BB" w14:textId="77777777" w:rsidR="00330A3A" w:rsidRPr="00383EDC" w:rsidRDefault="00330A3A" w:rsidP="00383EDC">
      <w:pPr>
        <w:tabs>
          <w:tab w:val="left" w:pos="6936"/>
        </w:tabs>
        <w:rPr>
          <w:color w:val="000000" w:themeColor="text1"/>
        </w:rPr>
      </w:pPr>
    </w:p>
    <w:p w14:paraId="2354E53D" w14:textId="0AEB2B68" w:rsidR="0064354F" w:rsidRDefault="0064354F" w:rsidP="0064354F">
      <w:pPr>
        <w:tabs>
          <w:tab w:val="left" w:pos="6936"/>
        </w:tabs>
        <w:rPr>
          <w:color w:val="000000" w:themeColor="text1"/>
        </w:rPr>
      </w:pPr>
    </w:p>
    <w:p w14:paraId="3AAD1776" w14:textId="77777777" w:rsidR="00E36D68" w:rsidRPr="00E36D68" w:rsidRDefault="00E36D68" w:rsidP="00E36D68">
      <w:pPr>
        <w:pStyle w:val="ListParagraph"/>
        <w:widowControl w:val="0"/>
        <w:autoSpaceDE w:val="0"/>
        <w:autoSpaceDN w:val="0"/>
        <w:rPr>
          <w:rFonts w:ascii="Calibri" w:eastAsia="Calibri" w:hAnsi="Calibri" w:cs="Calibri"/>
          <w:lang w:val="en-US"/>
        </w:rPr>
      </w:pPr>
    </w:p>
    <w:p w14:paraId="36548E17" w14:textId="6C0A409C" w:rsidR="00116117" w:rsidRPr="00116117" w:rsidRDefault="00E36D68" w:rsidP="00116117">
      <w:pPr>
        <w:pStyle w:val="ListParagraph"/>
        <w:widowControl w:val="0"/>
        <w:numPr>
          <w:ilvl w:val="0"/>
          <w:numId w:val="18"/>
        </w:numPr>
        <w:autoSpaceDE w:val="0"/>
        <w:autoSpaceDN w:val="0"/>
        <w:rPr>
          <w:rFonts w:ascii="Calibri" w:eastAsia="Calibri" w:hAnsi="Calibri" w:cs="Calibri"/>
          <w:b/>
          <w:bCs/>
          <w:szCs w:val="32"/>
          <w:lang w:val="en-US"/>
        </w:rPr>
      </w:pPr>
      <w:r w:rsidRPr="00E36D68">
        <w:rPr>
          <w:rFonts w:ascii="Calibri" w:eastAsia="Calibri" w:hAnsi="Calibri" w:cs="Calibri"/>
          <w:b/>
          <w:bCs/>
          <w:szCs w:val="32"/>
          <w:lang w:val="en-US"/>
        </w:rPr>
        <w:t xml:space="preserve">Alternatives to Prazosin </w:t>
      </w:r>
      <w:r>
        <w:rPr>
          <w:rFonts w:ascii="Calibri" w:eastAsia="Calibri" w:hAnsi="Calibri" w:cs="Calibri"/>
          <w:b/>
          <w:bCs/>
          <w:szCs w:val="32"/>
          <w:lang w:val="en-US"/>
        </w:rPr>
        <w:t>–</w:t>
      </w:r>
      <w:r w:rsidRPr="00E36D68">
        <w:rPr>
          <w:rFonts w:ascii="Calibri" w:eastAsia="Calibri" w:hAnsi="Calibri" w:cs="Calibri"/>
          <w:b/>
          <w:bCs/>
          <w:szCs w:val="32"/>
          <w:lang w:val="en-US"/>
        </w:rPr>
        <w:t xml:space="preserve"> Doxazosin</w:t>
      </w:r>
      <w:r>
        <w:rPr>
          <w:rFonts w:ascii="Calibri" w:eastAsia="Calibri" w:hAnsi="Calibri" w:cs="Calibri"/>
          <w:b/>
          <w:bCs/>
          <w:szCs w:val="32"/>
          <w:lang w:val="en-US"/>
        </w:rPr>
        <w:t xml:space="preserve"> </w:t>
      </w:r>
      <w:r>
        <w:rPr>
          <w:b/>
          <w:color w:val="00B050"/>
        </w:rPr>
        <w:t>unlicensed indication</w:t>
      </w:r>
    </w:p>
    <w:p w14:paraId="0C08395C" w14:textId="77777777" w:rsidR="00660A77" w:rsidRDefault="00E36D68" w:rsidP="00E36D68">
      <w:pPr>
        <w:pStyle w:val="ListParagraph"/>
        <w:widowControl w:val="0"/>
        <w:autoSpaceDE w:val="0"/>
        <w:autoSpaceDN w:val="0"/>
        <w:rPr>
          <w:rFonts w:ascii="Calibri" w:eastAsia="Calibri" w:hAnsi="Calibri" w:cs="Calibri"/>
          <w:lang w:val="en-US"/>
        </w:rPr>
      </w:pPr>
      <w:r w:rsidRPr="00E36D68">
        <w:rPr>
          <w:rFonts w:ascii="Calibri" w:eastAsia="Calibri" w:hAnsi="Calibri" w:cs="Calibri"/>
          <w:lang w:val="en-US"/>
        </w:rPr>
        <w:t xml:space="preserve">There are </w:t>
      </w:r>
      <w:r>
        <w:rPr>
          <w:rFonts w:ascii="Calibri" w:eastAsia="Calibri" w:hAnsi="Calibri" w:cs="Calibri"/>
          <w:lang w:val="en-US"/>
        </w:rPr>
        <w:t xml:space="preserve">sporadic global </w:t>
      </w:r>
      <w:r w:rsidRPr="00E36D68">
        <w:rPr>
          <w:rFonts w:ascii="Calibri" w:eastAsia="Calibri" w:hAnsi="Calibri" w:cs="Calibri"/>
          <w:lang w:val="en-US"/>
        </w:rPr>
        <w:t xml:space="preserve">supply issues with Prazosin, with only 0.5mg tablets available. When supply is tenuous or where it is unreasonable to expect a patient to take 20 x 0.5mg tablets to make up a usual night-time dose, </w:t>
      </w:r>
      <w:r w:rsidR="00660A77">
        <w:rPr>
          <w:rFonts w:ascii="Calibri" w:eastAsia="Calibri" w:hAnsi="Calibri" w:cs="Calibri"/>
          <w:lang w:val="en-US"/>
        </w:rPr>
        <w:t>it is pragmatic to prescribe</w:t>
      </w:r>
      <w:r w:rsidRPr="00E36D68">
        <w:rPr>
          <w:rFonts w:ascii="Calibri" w:eastAsia="Calibri" w:hAnsi="Calibri" w:cs="Calibri"/>
          <w:lang w:val="en-US"/>
        </w:rPr>
        <w:t xml:space="preserve"> Doxazosin as an alternative. </w:t>
      </w:r>
    </w:p>
    <w:p w14:paraId="707A96CC" w14:textId="77777777" w:rsidR="00660A77" w:rsidRDefault="00660A77" w:rsidP="00E36D68">
      <w:pPr>
        <w:pStyle w:val="ListParagraph"/>
        <w:widowControl w:val="0"/>
        <w:autoSpaceDE w:val="0"/>
        <w:autoSpaceDN w:val="0"/>
        <w:rPr>
          <w:rFonts w:ascii="Calibri" w:eastAsia="Calibri" w:hAnsi="Calibri" w:cs="Calibri"/>
          <w:lang w:val="en-US"/>
        </w:rPr>
      </w:pPr>
    </w:p>
    <w:p w14:paraId="008B3CDD" w14:textId="3D8B15FD" w:rsidR="00E36D68" w:rsidRDefault="00E36D68" w:rsidP="00E36D68">
      <w:pPr>
        <w:pStyle w:val="ListParagraph"/>
        <w:widowControl w:val="0"/>
        <w:autoSpaceDE w:val="0"/>
        <w:autoSpaceDN w:val="0"/>
        <w:rPr>
          <w:rFonts w:ascii="Calibri" w:eastAsia="Calibri" w:hAnsi="Calibri" w:cs="Calibri"/>
          <w:lang w:val="en-US"/>
        </w:rPr>
      </w:pPr>
      <w:r w:rsidRPr="00E36D68">
        <w:rPr>
          <w:rFonts w:ascii="Calibri" w:eastAsia="Calibri" w:hAnsi="Calibri" w:cs="Calibri"/>
          <w:lang w:val="en-US"/>
        </w:rPr>
        <w:t>Doxazosin in structurally very similar to prazosin, although has</w:t>
      </w:r>
      <w:r w:rsidR="00B17663">
        <w:rPr>
          <w:rFonts w:ascii="Calibri" w:eastAsia="Calibri" w:hAnsi="Calibri" w:cs="Calibri"/>
          <w:lang w:val="en-US"/>
        </w:rPr>
        <w:t xml:space="preserve"> not</w:t>
      </w:r>
      <w:r w:rsidRPr="00E36D68">
        <w:rPr>
          <w:rFonts w:ascii="Calibri" w:eastAsia="Calibri" w:hAnsi="Calibri" w:cs="Calibri"/>
          <w:lang w:val="en-US"/>
        </w:rPr>
        <w:t xml:space="preserve"> been investigated in </w:t>
      </w:r>
      <w:r>
        <w:rPr>
          <w:rFonts w:ascii="Calibri" w:eastAsia="Calibri" w:hAnsi="Calibri" w:cs="Calibri"/>
          <w:lang w:val="en-US"/>
        </w:rPr>
        <w:t xml:space="preserve">high quality randomized controlled </w:t>
      </w:r>
      <w:r w:rsidRPr="00E36D68">
        <w:rPr>
          <w:rFonts w:ascii="Calibri" w:eastAsia="Calibri" w:hAnsi="Calibri" w:cs="Calibri"/>
          <w:lang w:val="en-US"/>
        </w:rPr>
        <w:t xml:space="preserve">clinical trials. </w:t>
      </w:r>
    </w:p>
    <w:p w14:paraId="2BED065E" w14:textId="77777777" w:rsidR="00660A77" w:rsidRDefault="00660A77" w:rsidP="00E36D68">
      <w:pPr>
        <w:pStyle w:val="ListParagraph"/>
        <w:widowControl w:val="0"/>
        <w:autoSpaceDE w:val="0"/>
        <w:autoSpaceDN w:val="0"/>
        <w:rPr>
          <w:rFonts w:ascii="Calibri" w:eastAsia="Calibri" w:hAnsi="Calibri" w:cs="Calibri"/>
          <w:lang w:val="en-US"/>
        </w:rPr>
      </w:pPr>
    </w:p>
    <w:p w14:paraId="240AD7BE" w14:textId="4843B8EF" w:rsidR="00330A3A" w:rsidRDefault="00330A3A" w:rsidP="00E36D68">
      <w:pPr>
        <w:pStyle w:val="ListParagraph"/>
        <w:widowControl w:val="0"/>
        <w:autoSpaceDE w:val="0"/>
        <w:autoSpaceDN w:val="0"/>
        <w:rPr>
          <w:rFonts w:ascii="Calibri" w:eastAsia="Calibri" w:hAnsi="Calibri" w:cs="Calibri"/>
          <w:lang w:val="en-US"/>
        </w:rPr>
      </w:pPr>
      <w:r>
        <w:rPr>
          <w:rFonts w:ascii="Calibri" w:eastAsia="Calibri" w:hAnsi="Calibri" w:cs="Calibri"/>
          <w:lang w:val="en-US"/>
        </w:rPr>
        <w:t xml:space="preserve">Anecdotal feedback from patients who </w:t>
      </w:r>
      <w:r w:rsidR="00660A77">
        <w:rPr>
          <w:rFonts w:ascii="Calibri" w:eastAsia="Calibri" w:hAnsi="Calibri" w:cs="Calibri"/>
          <w:lang w:val="en-US"/>
        </w:rPr>
        <w:t xml:space="preserve">have </w:t>
      </w:r>
      <w:r>
        <w:rPr>
          <w:rFonts w:ascii="Calibri" w:eastAsia="Calibri" w:hAnsi="Calibri" w:cs="Calibri"/>
          <w:lang w:val="en-US"/>
        </w:rPr>
        <w:t xml:space="preserve">had to move from a </w:t>
      </w:r>
      <w:r w:rsidR="00660A77">
        <w:rPr>
          <w:rFonts w:ascii="Calibri" w:eastAsia="Calibri" w:hAnsi="Calibri" w:cs="Calibri"/>
          <w:lang w:val="en-US"/>
        </w:rPr>
        <w:t>P</w:t>
      </w:r>
      <w:r>
        <w:rPr>
          <w:rFonts w:ascii="Calibri" w:eastAsia="Calibri" w:hAnsi="Calibri" w:cs="Calibri"/>
          <w:lang w:val="en-US"/>
        </w:rPr>
        <w:t xml:space="preserve">razosin to </w:t>
      </w:r>
      <w:r w:rsidR="00660A77">
        <w:rPr>
          <w:rFonts w:ascii="Calibri" w:eastAsia="Calibri" w:hAnsi="Calibri" w:cs="Calibri"/>
          <w:lang w:val="en-US"/>
        </w:rPr>
        <w:t>D</w:t>
      </w:r>
      <w:r>
        <w:rPr>
          <w:rFonts w:ascii="Calibri" w:eastAsia="Calibri" w:hAnsi="Calibri" w:cs="Calibri"/>
          <w:lang w:val="en-US"/>
        </w:rPr>
        <w:t xml:space="preserve">oxazosin script </w:t>
      </w:r>
      <w:r w:rsidR="00660A77">
        <w:rPr>
          <w:rFonts w:ascii="Calibri" w:eastAsia="Calibri" w:hAnsi="Calibri" w:cs="Calibri"/>
          <w:lang w:val="en-US"/>
        </w:rPr>
        <w:t>report that it has nearly as effective as Prazosin but with better tolerability in terms of dizziness and ease of administration of tablets</w:t>
      </w:r>
      <w:r>
        <w:rPr>
          <w:rFonts w:ascii="Calibri" w:eastAsia="Calibri" w:hAnsi="Calibri" w:cs="Calibri"/>
          <w:lang w:val="en-US"/>
        </w:rPr>
        <w:t xml:space="preserve">. </w:t>
      </w:r>
    </w:p>
    <w:p w14:paraId="02B8938D" w14:textId="77777777" w:rsidR="00B17663" w:rsidRDefault="00B17663" w:rsidP="00E36D68">
      <w:pPr>
        <w:pStyle w:val="ListParagraph"/>
        <w:widowControl w:val="0"/>
        <w:autoSpaceDE w:val="0"/>
        <w:autoSpaceDN w:val="0"/>
        <w:rPr>
          <w:rFonts w:ascii="Calibri" w:eastAsia="Calibri" w:hAnsi="Calibri" w:cs="Calibri"/>
          <w:lang w:val="en-US"/>
        </w:rPr>
      </w:pPr>
    </w:p>
    <w:p w14:paraId="7D9D6926" w14:textId="1AD7E1CD" w:rsidR="00330A3A" w:rsidRDefault="00330A3A" w:rsidP="00E36D68">
      <w:pPr>
        <w:pStyle w:val="ListParagraph"/>
        <w:widowControl w:val="0"/>
        <w:autoSpaceDE w:val="0"/>
        <w:autoSpaceDN w:val="0"/>
        <w:rPr>
          <w:rFonts w:ascii="Calibri" w:eastAsia="Calibri" w:hAnsi="Calibri" w:cs="Calibri"/>
          <w:lang w:val="en-US"/>
        </w:rPr>
      </w:pPr>
    </w:p>
    <w:tbl>
      <w:tblPr>
        <w:tblStyle w:val="TableGrid"/>
        <w:tblpPr w:leftFromText="180" w:rightFromText="180" w:vertAnchor="text" w:horzAnchor="page" w:tblpX="2115" w:tblpY="110"/>
        <w:tblW w:w="5681" w:type="dxa"/>
        <w:tblLook w:val="04A0" w:firstRow="1" w:lastRow="0" w:firstColumn="1" w:lastColumn="0" w:noHBand="0" w:noVBand="1"/>
      </w:tblPr>
      <w:tblGrid>
        <w:gridCol w:w="2840"/>
        <w:gridCol w:w="2841"/>
      </w:tblGrid>
      <w:tr w:rsidR="001B5718" w14:paraId="55AC157F" w14:textId="77777777" w:rsidTr="001B5718">
        <w:tc>
          <w:tcPr>
            <w:tcW w:w="5681" w:type="dxa"/>
            <w:gridSpan w:val="2"/>
          </w:tcPr>
          <w:p w14:paraId="05602D07" w14:textId="77777777" w:rsidR="001B5718" w:rsidRDefault="001B5718" w:rsidP="001B5718">
            <w:pPr>
              <w:rPr>
                <w:b/>
              </w:rPr>
            </w:pPr>
            <w:r>
              <w:rPr>
                <w:b/>
              </w:rPr>
              <w:lastRenderedPageBreak/>
              <w:t>Dosing regimen for Doxazosin</w:t>
            </w:r>
          </w:p>
        </w:tc>
      </w:tr>
      <w:tr w:rsidR="001B5718" w14:paraId="3631E72B" w14:textId="77777777" w:rsidTr="001B5718">
        <w:tc>
          <w:tcPr>
            <w:tcW w:w="2840" w:type="dxa"/>
          </w:tcPr>
          <w:p w14:paraId="45C18C91" w14:textId="77777777" w:rsidR="001B5718" w:rsidRDefault="001B5718" w:rsidP="001B5718">
            <w:pPr>
              <w:rPr>
                <w:b/>
              </w:rPr>
            </w:pPr>
            <w:r>
              <w:rPr>
                <w:b/>
              </w:rPr>
              <w:t>Time</w:t>
            </w:r>
          </w:p>
        </w:tc>
        <w:tc>
          <w:tcPr>
            <w:tcW w:w="2841" w:type="dxa"/>
          </w:tcPr>
          <w:p w14:paraId="2D3A71F1" w14:textId="77777777" w:rsidR="001B5718" w:rsidRDefault="001B5718" w:rsidP="001B5718">
            <w:pPr>
              <w:rPr>
                <w:b/>
              </w:rPr>
            </w:pPr>
            <w:r>
              <w:rPr>
                <w:b/>
              </w:rPr>
              <w:t>On going to bed</w:t>
            </w:r>
          </w:p>
        </w:tc>
      </w:tr>
      <w:tr w:rsidR="001B5718" w14:paraId="40BF427A" w14:textId="77777777" w:rsidTr="001B5718">
        <w:tc>
          <w:tcPr>
            <w:tcW w:w="2840" w:type="dxa"/>
          </w:tcPr>
          <w:p w14:paraId="337E3470" w14:textId="77777777" w:rsidR="001B5718" w:rsidRDefault="001B5718" w:rsidP="001B5718">
            <w:pPr>
              <w:rPr>
                <w:b/>
              </w:rPr>
            </w:pPr>
            <w:r>
              <w:rPr>
                <w:b/>
              </w:rPr>
              <w:t>Week 1</w:t>
            </w:r>
          </w:p>
        </w:tc>
        <w:tc>
          <w:tcPr>
            <w:tcW w:w="2841" w:type="dxa"/>
          </w:tcPr>
          <w:p w14:paraId="0BAE8209" w14:textId="77777777" w:rsidR="001B5718" w:rsidRDefault="001B5718" w:rsidP="001B5718">
            <w:pPr>
              <w:rPr>
                <w:b/>
              </w:rPr>
            </w:pPr>
            <w:r>
              <w:rPr>
                <w:b/>
              </w:rPr>
              <w:t>1mg</w:t>
            </w:r>
          </w:p>
        </w:tc>
      </w:tr>
      <w:tr w:rsidR="001B5718" w14:paraId="109DF9C7" w14:textId="77777777" w:rsidTr="001B5718">
        <w:tc>
          <w:tcPr>
            <w:tcW w:w="2840" w:type="dxa"/>
          </w:tcPr>
          <w:p w14:paraId="0466066F" w14:textId="77777777" w:rsidR="001B5718" w:rsidRDefault="001B5718" w:rsidP="001B5718">
            <w:pPr>
              <w:rPr>
                <w:b/>
              </w:rPr>
            </w:pPr>
            <w:r>
              <w:rPr>
                <w:b/>
              </w:rPr>
              <w:t>Week 2</w:t>
            </w:r>
          </w:p>
        </w:tc>
        <w:tc>
          <w:tcPr>
            <w:tcW w:w="2841" w:type="dxa"/>
          </w:tcPr>
          <w:p w14:paraId="59118812" w14:textId="77777777" w:rsidR="001B5718" w:rsidRDefault="001B5718" w:rsidP="001B5718">
            <w:pPr>
              <w:rPr>
                <w:b/>
              </w:rPr>
            </w:pPr>
            <w:r>
              <w:rPr>
                <w:b/>
              </w:rPr>
              <w:t>2mg</w:t>
            </w:r>
          </w:p>
        </w:tc>
      </w:tr>
      <w:tr w:rsidR="001B5718" w14:paraId="75985817" w14:textId="77777777" w:rsidTr="001B5718">
        <w:tc>
          <w:tcPr>
            <w:tcW w:w="2840" w:type="dxa"/>
          </w:tcPr>
          <w:p w14:paraId="1783F59A" w14:textId="77777777" w:rsidR="001B5718" w:rsidRDefault="001B5718" w:rsidP="001B5718">
            <w:pPr>
              <w:rPr>
                <w:b/>
              </w:rPr>
            </w:pPr>
            <w:r>
              <w:rPr>
                <w:b/>
              </w:rPr>
              <w:t>Week 3</w:t>
            </w:r>
          </w:p>
        </w:tc>
        <w:tc>
          <w:tcPr>
            <w:tcW w:w="2841" w:type="dxa"/>
          </w:tcPr>
          <w:p w14:paraId="3C71D22A" w14:textId="77777777" w:rsidR="001B5718" w:rsidRDefault="001B5718" w:rsidP="001B5718">
            <w:pPr>
              <w:rPr>
                <w:b/>
              </w:rPr>
            </w:pPr>
            <w:r>
              <w:rPr>
                <w:b/>
              </w:rPr>
              <w:t>3mg</w:t>
            </w:r>
          </w:p>
        </w:tc>
      </w:tr>
      <w:tr w:rsidR="001B5718" w14:paraId="020CA0CA" w14:textId="77777777" w:rsidTr="001B5718">
        <w:tc>
          <w:tcPr>
            <w:tcW w:w="2840" w:type="dxa"/>
          </w:tcPr>
          <w:p w14:paraId="70786B74" w14:textId="77777777" w:rsidR="001B5718" w:rsidRDefault="001B5718" w:rsidP="001B5718">
            <w:pPr>
              <w:rPr>
                <w:b/>
              </w:rPr>
            </w:pPr>
            <w:r>
              <w:rPr>
                <w:b/>
              </w:rPr>
              <w:t>Week 4</w:t>
            </w:r>
          </w:p>
        </w:tc>
        <w:tc>
          <w:tcPr>
            <w:tcW w:w="2841" w:type="dxa"/>
          </w:tcPr>
          <w:p w14:paraId="56BF4025" w14:textId="77777777" w:rsidR="001B5718" w:rsidRDefault="001B5718" w:rsidP="001B5718">
            <w:pPr>
              <w:rPr>
                <w:b/>
              </w:rPr>
            </w:pPr>
            <w:r>
              <w:rPr>
                <w:b/>
              </w:rPr>
              <w:t>4mg</w:t>
            </w:r>
          </w:p>
        </w:tc>
      </w:tr>
      <w:tr w:rsidR="001B5718" w14:paraId="160200D9" w14:textId="77777777" w:rsidTr="001B5718">
        <w:tc>
          <w:tcPr>
            <w:tcW w:w="2840" w:type="dxa"/>
          </w:tcPr>
          <w:p w14:paraId="39811497" w14:textId="77777777" w:rsidR="001B5718" w:rsidRDefault="001B5718" w:rsidP="001B5718">
            <w:pPr>
              <w:rPr>
                <w:b/>
              </w:rPr>
            </w:pPr>
            <w:r>
              <w:rPr>
                <w:b/>
              </w:rPr>
              <w:t>Week 5</w:t>
            </w:r>
          </w:p>
        </w:tc>
        <w:tc>
          <w:tcPr>
            <w:tcW w:w="2841" w:type="dxa"/>
          </w:tcPr>
          <w:p w14:paraId="27FFA8F8" w14:textId="77777777" w:rsidR="001B5718" w:rsidRDefault="001B5718" w:rsidP="001B5718">
            <w:pPr>
              <w:rPr>
                <w:b/>
              </w:rPr>
            </w:pPr>
            <w:r>
              <w:rPr>
                <w:b/>
              </w:rPr>
              <w:t>5mg</w:t>
            </w:r>
          </w:p>
        </w:tc>
      </w:tr>
      <w:tr w:rsidR="001B5718" w14:paraId="7F68D141" w14:textId="77777777" w:rsidTr="001B5718">
        <w:tc>
          <w:tcPr>
            <w:tcW w:w="2840" w:type="dxa"/>
          </w:tcPr>
          <w:p w14:paraId="65E734A2" w14:textId="77777777" w:rsidR="001B5718" w:rsidRDefault="001B5718" w:rsidP="001B5718">
            <w:pPr>
              <w:rPr>
                <w:b/>
              </w:rPr>
            </w:pPr>
            <w:r>
              <w:rPr>
                <w:b/>
              </w:rPr>
              <w:t>Week 6</w:t>
            </w:r>
          </w:p>
        </w:tc>
        <w:tc>
          <w:tcPr>
            <w:tcW w:w="2841" w:type="dxa"/>
          </w:tcPr>
          <w:p w14:paraId="71DB26B5" w14:textId="77777777" w:rsidR="001B5718" w:rsidRDefault="001B5718" w:rsidP="001B5718">
            <w:pPr>
              <w:rPr>
                <w:b/>
              </w:rPr>
            </w:pPr>
            <w:r>
              <w:rPr>
                <w:b/>
              </w:rPr>
              <w:t>6mg</w:t>
            </w:r>
          </w:p>
        </w:tc>
      </w:tr>
      <w:tr w:rsidR="001B5718" w14:paraId="7AE72BAB" w14:textId="77777777" w:rsidTr="001B5718">
        <w:tc>
          <w:tcPr>
            <w:tcW w:w="2840" w:type="dxa"/>
          </w:tcPr>
          <w:p w14:paraId="7330B334" w14:textId="77777777" w:rsidR="001B5718" w:rsidRDefault="001B5718" w:rsidP="001B5718">
            <w:pPr>
              <w:rPr>
                <w:b/>
              </w:rPr>
            </w:pPr>
            <w:r>
              <w:rPr>
                <w:b/>
              </w:rPr>
              <w:t>Week 7</w:t>
            </w:r>
          </w:p>
        </w:tc>
        <w:tc>
          <w:tcPr>
            <w:tcW w:w="2841" w:type="dxa"/>
          </w:tcPr>
          <w:p w14:paraId="2E57D731" w14:textId="77777777" w:rsidR="001B5718" w:rsidRDefault="001B5718" w:rsidP="001B5718">
            <w:pPr>
              <w:rPr>
                <w:b/>
              </w:rPr>
            </w:pPr>
            <w:r>
              <w:rPr>
                <w:b/>
              </w:rPr>
              <w:t>7mg</w:t>
            </w:r>
          </w:p>
        </w:tc>
      </w:tr>
      <w:tr w:rsidR="001B5718" w14:paraId="2099C154" w14:textId="77777777" w:rsidTr="001B5718">
        <w:tc>
          <w:tcPr>
            <w:tcW w:w="2840" w:type="dxa"/>
          </w:tcPr>
          <w:p w14:paraId="11833A28" w14:textId="77777777" w:rsidR="001B5718" w:rsidRDefault="001B5718" w:rsidP="001B5718">
            <w:pPr>
              <w:rPr>
                <w:b/>
              </w:rPr>
            </w:pPr>
            <w:r>
              <w:rPr>
                <w:b/>
              </w:rPr>
              <w:t>Week 8</w:t>
            </w:r>
          </w:p>
        </w:tc>
        <w:tc>
          <w:tcPr>
            <w:tcW w:w="2841" w:type="dxa"/>
          </w:tcPr>
          <w:p w14:paraId="725ACDE5" w14:textId="77777777" w:rsidR="001B5718" w:rsidRDefault="001B5718" w:rsidP="001B5718">
            <w:pPr>
              <w:rPr>
                <w:b/>
              </w:rPr>
            </w:pPr>
            <w:r>
              <w:rPr>
                <w:b/>
              </w:rPr>
              <w:t>8mg</w:t>
            </w:r>
          </w:p>
        </w:tc>
      </w:tr>
    </w:tbl>
    <w:p w14:paraId="50965F4B" w14:textId="77777777" w:rsidR="001B5718" w:rsidRDefault="001B5718" w:rsidP="00E36D68">
      <w:pPr>
        <w:pStyle w:val="ListParagraph"/>
        <w:widowControl w:val="0"/>
        <w:autoSpaceDE w:val="0"/>
        <w:autoSpaceDN w:val="0"/>
        <w:rPr>
          <w:rFonts w:ascii="Calibri" w:eastAsia="Calibri" w:hAnsi="Calibri" w:cs="Calibri"/>
          <w:lang w:val="en-US"/>
        </w:rPr>
      </w:pPr>
    </w:p>
    <w:p w14:paraId="32FD9DB0" w14:textId="77777777" w:rsidR="001B5718" w:rsidRDefault="001B5718" w:rsidP="00E36D68">
      <w:pPr>
        <w:pStyle w:val="ListParagraph"/>
        <w:widowControl w:val="0"/>
        <w:autoSpaceDE w:val="0"/>
        <w:autoSpaceDN w:val="0"/>
        <w:rPr>
          <w:rFonts w:ascii="Calibri" w:eastAsia="Calibri" w:hAnsi="Calibri" w:cs="Calibri"/>
          <w:lang w:val="en-US"/>
        </w:rPr>
      </w:pPr>
    </w:p>
    <w:p w14:paraId="66FE26D9" w14:textId="1AC3CB69" w:rsidR="00330A3A" w:rsidRDefault="00330A3A" w:rsidP="00E36D68">
      <w:pPr>
        <w:pStyle w:val="ListParagraph"/>
        <w:widowControl w:val="0"/>
        <w:autoSpaceDE w:val="0"/>
        <w:autoSpaceDN w:val="0"/>
        <w:rPr>
          <w:rFonts w:ascii="Calibri" w:eastAsia="Calibri" w:hAnsi="Calibri" w:cs="Calibri"/>
          <w:lang w:val="en-US"/>
        </w:rPr>
      </w:pPr>
    </w:p>
    <w:p w14:paraId="645F3D01" w14:textId="34B4429B" w:rsidR="00C40DC9" w:rsidRDefault="00C40DC9" w:rsidP="00E36D68">
      <w:pPr>
        <w:pStyle w:val="ListParagraph"/>
        <w:widowControl w:val="0"/>
        <w:autoSpaceDE w:val="0"/>
        <w:autoSpaceDN w:val="0"/>
        <w:rPr>
          <w:rFonts w:ascii="Calibri" w:eastAsia="Calibri" w:hAnsi="Calibri" w:cs="Calibri"/>
          <w:lang w:val="en-US"/>
        </w:rPr>
      </w:pPr>
    </w:p>
    <w:p w14:paraId="026BF5BA" w14:textId="02BE83A4" w:rsidR="00C40DC9" w:rsidRDefault="00C40DC9" w:rsidP="00E36D68">
      <w:pPr>
        <w:pStyle w:val="ListParagraph"/>
        <w:widowControl w:val="0"/>
        <w:autoSpaceDE w:val="0"/>
        <w:autoSpaceDN w:val="0"/>
        <w:rPr>
          <w:rFonts w:ascii="Calibri" w:eastAsia="Calibri" w:hAnsi="Calibri" w:cs="Calibri"/>
          <w:lang w:val="en-US"/>
        </w:rPr>
      </w:pPr>
    </w:p>
    <w:p w14:paraId="61CCDE5B" w14:textId="0B7B273E" w:rsidR="00C40DC9" w:rsidRDefault="00C40DC9" w:rsidP="00E36D68">
      <w:pPr>
        <w:pStyle w:val="ListParagraph"/>
        <w:widowControl w:val="0"/>
        <w:autoSpaceDE w:val="0"/>
        <w:autoSpaceDN w:val="0"/>
        <w:rPr>
          <w:rFonts w:ascii="Calibri" w:eastAsia="Calibri" w:hAnsi="Calibri" w:cs="Calibri"/>
          <w:lang w:val="en-US"/>
        </w:rPr>
      </w:pPr>
    </w:p>
    <w:p w14:paraId="0E9D2DB9" w14:textId="77777777" w:rsidR="00C40DC9" w:rsidRPr="00E36D68" w:rsidRDefault="00C40DC9" w:rsidP="00E36D68">
      <w:pPr>
        <w:pStyle w:val="ListParagraph"/>
        <w:widowControl w:val="0"/>
        <w:autoSpaceDE w:val="0"/>
        <w:autoSpaceDN w:val="0"/>
        <w:rPr>
          <w:rFonts w:ascii="Calibri" w:eastAsia="Calibri" w:hAnsi="Calibri" w:cs="Calibri"/>
          <w:lang w:val="en-US"/>
        </w:rPr>
      </w:pPr>
    </w:p>
    <w:p w14:paraId="058D38D2" w14:textId="16ACD4A5" w:rsidR="00E36D68" w:rsidRDefault="00E36D68" w:rsidP="00E36D68">
      <w:pPr>
        <w:pStyle w:val="ListParagraph"/>
        <w:tabs>
          <w:tab w:val="left" w:pos="6936"/>
        </w:tabs>
        <w:rPr>
          <w:color w:val="000000" w:themeColor="text1"/>
        </w:rPr>
      </w:pPr>
    </w:p>
    <w:p w14:paraId="7F666919" w14:textId="77777777" w:rsidR="00660A77" w:rsidRDefault="00660A77" w:rsidP="00E36D68">
      <w:pPr>
        <w:pStyle w:val="ListParagraph"/>
        <w:tabs>
          <w:tab w:val="left" w:pos="6936"/>
        </w:tabs>
        <w:rPr>
          <w:color w:val="000000" w:themeColor="text1"/>
        </w:rPr>
      </w:pPr>
    </w:p>
    <w:p w14:paraId="502CEC9F" w14:textId="667E7DF1" w:rsidR="00330A3A" w:rsidRDefault="00330A3A" w:rsidP="00E36D68">
      <w:pPr>
        <w:pStyle w:val="ListParagraph"/>
        <w:tabs>
          <w:tab w:val="left" w:pos="6936"/>
        </w:tabs>
        <w:rPr>
          <w:color w:val="000000" w:themeColor="text1"/>
        </w:rPr>
      </w:pPr>
    </w:p>
    <w:p w14:paraId="548FA1BD" w14:textId="253CAADA" w:rsidR="00330A3A" w:rsidRDefault="00330A3A" w:rsidP="00E36D68">
      <w:pPr>
        <w:pStyle w:val="ListParagraph"/>
        <w:tabs>
          <w:tab w:val="left" w:pos="6936"/>
        </w:tabs>
        <w:rPr>
          <w:color w:val="000000" w:themeColor="text1"/>
        </w:rPr>
      </w:pPr>
    </w:p>
    <w:p w14:paraId="21995C39" w14:textId="29EA76C3" w:rsidR="00564C62" w:rsidRDefault="00564C62" w:rsidP="00564C62">
      <w:pPr>
        <w:tabs>
          <w:tab w:val="left" w:pos="6936"/>
        </w:tabs>
        <w:rPr>
          <w:color w:val="000000" w:themeColor="text1"/>
        </w:rPr>
      </w:pPr>
    </w:p>
    <w:p w14:paraId="087DD853" w14:textId="5A3E92A1" w:rsidR="00D9641F" w:rsidRPr="00D9641F" w:rsidRDefault="00564C62" w:rsidP="00D9641F">
      <w:pPr>
        <w:pStyle w:val="ListParagraph"/>
        <w:numPr>
          <w:ilvl w:val="0"/>
          <w:numId w:val="18"/>
        </w:numPr>
        <w:tabs>
          <w:tab w:val="left" w:pos="6936"/>
        </w:tabs>
        <w:rPr>
          <w:color w:val="000000" w:themeColor="text1"/>
        </w:rPr>
      </w:pPr>
      <w:r w:rsidRPr="008B0304">
        <w:rPr>
          <w:b/>
          <w:color w:val="000000" w:themeColor="text1"/>
        </w:rPr>
        <w:t>Quetiapine</w:t>
      </w:r>
      <w:r>
        <w:rPr>
          <w:color w:val="000000" w:themeColor="text1"/>
        </w:rPr>
        <w:t xml:space="preserve"> </w:t>
      </w:r>
      <w:r w:rsidR="00BD3B95">
        <w:rPr>
          <w:color w:val="000000" w:themeColor="text1"/>
        </w:rPr>
        <w:t xml:space="preserve">monotherapy </w:t>
      </w:r>
      <w:r w:rsidR="001B5718">
        <w:rPr>
          <w:color w:val="000000" w:themeColor="text1"/>
        </w:rPr>
        <w:t xml:space="preserve">and augmentation </w:t>
      </w:r>
      <w:r w:rsidR="0085708B">
        <w:rPr>
          <w:b/>
          <w:color w:val="00B050"/>
        </w:rPr>
        <w:t>unlicensed indication</w:t>
      </w:r>
      <w:r w:rsidR="0085708B">
        <w:rPr>
          <w:color w:val="000000" w:themeColor="text1"/>
        </w:rPr>
        <w:t xml:space="preserve"> </w:t>
      </w:r>
      <w:r w:rsidR="00503658">
        <w:rPr>
          <w:color w:val="000000" w:themeColor="text1"/>
        </w:rPr>
        <w:t>has been used at</w:t>
      </w:r>
      <w:r>
        <w:rPr>
          <w:color w:val="000000" w:themeColor="text1"/>
        </w:rPr>
        <w:t xml:space="preserve"> a maximum dosage of </w:t>
      </w:r>
      <w:r w:rsidRPr="00691F15">
        <w:rPr>
          <w:b/>
          <w:color w:val="000000" w:themeColor="text1"/>
        </w:rPr>
        <w:t>800mg/day</w:t>
      </w:r>
      <w:r>
        <w:rPr>
          <w:color w:val="000000" w:themeColor="text1"/>
        </w:rPr>
        <w:t xml:space="preserve"> in </w:t>
      </w:r>
      <w:r w:rsidR="00503658">
        <w:rPr>
          <w:color w:val="000000" w:themeColor="text1"/>
        </w:rPr>
        <w:t>PT</w:t>
      </w:r>
      <w:r w:rsidR="008B0304">
        <w:rPr>
          <w:color w:val="000000" w:themeColor="text1"/>
        </w:rPr>
        <w:t>S</w:t>
      </w:r>
      <w:r w:rsidR="00503658">
        <w:rPr>
          <w:color w:val="000000" w:themeColor="text1"/>
        </w:rPr>
        <w:t xml:space="preserve">D </w:t>
      </w:r>
      <w:r>
        <w:rPr>
          <w:color w:val="000000" w:themeColor="text1"/>
        </w:rPr>
        <w:t xml:space="preserve">research studies. However, the mean dose of Quetiapine used in PTSD patients in the research studies was </w:t>
      </w:r>
      <w:r w:rsidRPr="00691F15">
        <w:rPr>
          <w:b/>
          <w:color w:val="000000" w:themeColor="text1"/>
        </w:rPr>
        <w:t>258mg/day</w:t>
      </w:r>
      <w:r>
        <w:rPr>
          <w:color w:val="000000" w:themeColor="text1"/>
        </w:rPr>
        <w:t xml:space="preserve">, therefore </w:t>
      </w:r>
      <w:r w:rsidR="00503658">
        <w:rPr>
          <w:color w:val="000000" w:themeColor="text1"/>
        </w:rPr>
        <w:t>a lower maximum dose has been recommended in this algorithm although some individuals may benefit from higher doses.</w:t>
      </w:r>
      <w:r>
        <w:rPr>
          <w:color w:val="000000" w:themeColor="text1"/>
        </w:rPr>
        <w:t xml:space="preserve"> </w:t>
      </w:r>
      <w:r w:rsidR="00503658">
        <w:rPr>
          <w:color w:val="000000" w:themeColor="text1"/>
        </w:rPr>
        <w:t xml:space="preserve"> It may, therefore be appropriate to use higher doses in some instances; t</w:t>
      </w:r>
      <w:r>
        <w:rPr>
          <w:color w:val="000000" w:themeColor="text1"/>
        </w:rPr>
        <w:t xml:space="preserve">he decision should be made based on the clinician’s judgement. </w:t>
      </w:r>
      <w:r w:rsidR="00D9641F">
        <w:rPr>
          <w:color w:val="000000" w:themeColor="text1"/>
        </w:rPr>
        <w:t>Baseline</w:t>
      </w:r>
      <w:r w:rsidR="00B00E81">
        <w:rPr>
          <w:color w:val="000000" w:themeColor="text1"/>
        </w:rPr>
        <w:t xml:space="preserve"> metabolic blood tests and an ECG should be performed prior to starting. </w:t>
      </w:r>
    </w:p>
    <w:p w14:paraId="1F0B2067" w14:textId="77777777" w:rsidR="002616E1" w:rsidRPr="00691F15" w:rsidRDefault="002616E1" w:rsidP="002616E1">
      <w:pPr>
        <w:pStyle w:val="ListParagraph"/>
        <w:tabs>
          <w:tab w:val="left" w:pos="6936"/>
        </w:tabs>
        <w:rPr>
          <w:color w:val="000000" w:themeColor="text1"/>
        </w:rPr>
      </w:pPr>
    </w:p>
    <w:p w14:paraId="13DDD533" w14:textId="66558BC3" w:rsidR="002616E1" w:rsidRPr="001B5718" w:rsidRDefault="002616E1" w:rsidP="002616E1">
      <w:pPr>
        <w:pStyle w:val="ListParagraph"/>
        <w:numPr>
          <w:ilvl w:val="0"/>
          <w:numId w:val="18"/>
        </w:numPr>
        <w:tabs>
          <w:tab w:val="left" w:pos="6936"/>
        </w:tabs>
        <w:rPr>
          <w:color w:val="000000" w:themeColor="text1"/>
        </w:rPr>
      </w:pPr>
      <w:r w:rsidRPr="001B5718">
        <w:rPr>
          <w:b/>
          <w:color w:val="000000" w:themeColor="text1"/>
        </w:rPr>
        <w:t>Risperidone</w:t>
      </w:r>
      <w:r>
        <w:rPr>
          <w:b/>
          <w:color w:val="000000" w:themeColor="text1"/>
        </w:rPr>
        <w:t xml:space="preserve"> </w:t>
      </w:r>
      <w:r w:rsidRPr="001B5718">
        <w:rPr>
          <w:bCs/>
          <w:color w:val="000000" w:themeColor="text1"/>
        </w:rPr>
        <w:t>augmentation</w:t>
      </w:r>
      <w:r w:rsidRPr="001B5718">
        <w:rPr>
          <w:color w:val="000000" w:themeColor="text1"/>
        </w:rPr>
        <w:t xml:space="preserve"> </w:t>
      </w:r>
      <w:r w:rsidRPr="001B5718">
        <w:rPr>
          <w:b/>
          <w:color w:val="00B050"/>
        </w:rPr>
        <w:t>unlicensed indication</w:t>
      </w:r>
      <w:r w:rsidRPr="001B5718">
        <w:rPr>
          <w:color w:val="000000" w:themeColor="text1"/>
        </w:rPr>
        <w:t xml:space="preserve"> </w:t>
      </w:r>
      <w:r>
        <w:rPr>
          <w:color w:val="000000" w:themeColor="text1"/>
        </w:rPr>
        <w:t xml:space="preserve">up to </w:t>
      </w:r>
      <w:r w:rsidRPr="002616E1">
        <w:rPr>
          <w:b/>
          <w:bCs/>
          <w:color w:val="000000" w:themeColor="text1"/>
        </w:rPr>
        <w:t>6mg/day</w:t>
      </w:r>
      <w:r>
        <w:rPr>
          <w:color w:val="000000" w:themeColor="text1"/>
        </w:rPr>
        <w:t xml:space="preserve"> </w:t>
      </w:r>
      <w:r w:rsidRPr="001B5718">
        <w:rPr>
          <w:color w:val="000000" w:themeColor="text1"/>
        </w:rPr>
        <w:t xml:space="preserve">also has evidence to be used instead </w:t>
      </w:r>
      <w:r>
        <w:rPr>
          <w:color w:val="000000" w:themeColor="text1"/>
        </w:rPr>
        <w:t xml:space="preserve">of </w:t>
      </w:r>
      <w:r w:rsidRPr="001B5718">
        <w:rPr>
          <w:color w:val="000000" w:themeColor="text1"/>
        </w:rPr>
        <w:t xml:space="preserve">Quetiapine </w:t>
      </w:r>
      <w:r>
        <w:rPr>
          <w:color w:val="000000" w:themeColor="text1"/>
        </w:rPr>
        <w:t xml:space="preserve">or Prazosin/Doxazosin in adjunctive therapy, and may be combined with Prazosin/Doxazosin. </w:t>
      </w:r>
      <w:r w:rsidR="00B00E81">
        <w:rPr>
          <w:color w:val="000000" w:themeColor="text1"/>
        </w:rPr>
        <w:t>Baseline metabolic blood tests and an ECG should be performed prior to starting.</w:t>
      </w:r>
    </w:p>
    <w:p w14:paraId="4F735412" w14:textId="77777777" w:rsidR="00863DD2" w:rsidRPr="00857197" w:rsidRDefault="00863DD2" w:rsidP="00BA11FA">
      <w:pPr>
        <w:tabs>
          <w:tab w:val="left" w:pos="6936"/>
        </w:tabs>
        <w:rPr>
          <w:b/>
          <w:color w:val="FF0000"/>
          <w:sz w:val="28"/>
          <w:szCs w:val="28"/>
          <w:u w:val="single"/>
        </w:rPr>
      </w:pPr>
    </w:p>
    <w:p w14:paraId="1088B7A3" w14:textId="223AB52A" w:rsidR="00FB6D49" w:rsidRPr="00857197" w:rsidRDefault="00C34ACA" w:rsidP="00BA11FA">
      <w:pPr>
        <w:tabs>
          <w:tab w:val="left" w:pos="6936"/>
        </w:tabs>
        <w:rPr>
          <w:color w:val="000000" w:themeColor="text1"/>
        </w:rPr>
      </w:pPr>
      <w:r w:rsidRPr="00857197">
        <w:rPr>
          <w:b/>
          <w:color w:val="000000" w:themeColor="text1"/>
          <w:sz w:val="32"/>
          <w:szCs w:val="32"/>
          <w:u w:val="single"/>
        </w:rPr>
        <w:t xml:space="preserve">Common </w:t>
      </w:r>
      <w:r w:rsidR="003020B0" w:rsidRPr="00857197">
        <w:rPr>
          <w:b/>
          <w:color w:val="000000" w:themeColor="text1"/>
          <w:sz w:val="32"/>
          <w:szCs w:val="32"/>
          <w:u w:val="single"/>
        </w:rPr>
        <w:t>Adverse Effects</w:t>
      </w:r>
      <w:r w:rsidR="003020B0" w:rsidRPr="00857197">
        <w:rPr>
          <w:b/>
          <w:color w:val="000000" w:themeColor="text1"/>
          <w:sz w:val="32"/>
          <w:szCs w:val="32"/>
        </w:rPr>
        <w:t xml:space="preserve"> </w:t>
      </w:r>
      <w:r w:rsidR="00592325" w:rsidRPr="00857197">
        <w:rPr>
          <w:b/>
          <w:color w:val="000000" w:themeColor="text1"/>
        </w:rPr>
        <w:t>(</w:t>
      </w:r>
      <w:r w:rsidR="001B5718">
        <w:rPr>
          <w:color w:val="000000" w:themeColor="text1"/>
        </w:rPr>
        <w:t>13</w:t>
      </w:r>
      <w:r w:rsidR="00592325" w:rsidRPr="00857197">
        <w:rPr>
          <w:color w:val="000000" w:themeColor="text1"/>
        </w:rPr>
        <w:t>)</w:t>
      </w:r>
    </w:p>
    <w:p w14:paraId="67F995C5" w14:textId="3E455C69" w:rsidR="00FB6D49" w:rsidRDefault="00FB6D49" w:rsidP="00FB6D49">
      <w:pPr>
        <w:tabs>
          <w:tab w:val="left" w:pos="6936"/>
        </w:tabs>
      </w:pPr>
    </w:p>
    <w:tbl>
      <w:tblPr>
        <w:tblStyle w:val="TableGrid"/>
        <w:tblpPr w:leftFromText="180" w:rightFromText="180" w:vertAnchor="text" w:horzAnchor="margin" w:tblpXSpec="center" w:tblpY="78"/>
        <w:tblW w:w="11264" w:type="dxa"/>
        <w:tblLook w:val="04A0" w:firstRow="1" w:lastRow="0" w:firstColumn="1" w:lastColumn="0" w:noHBand="0" w:noVBand="1"/>
      </w:tblPr>
      <w:tblGrid>
        <w:gridCol w:w="1598"/>
        <w:gridCol w:w="1160"/>
        <w:gridCol w:w="1579"/>
        <w:gridCol w:w="1509"/>
        <w:gridCol w:w="1828"/>
        <w:gridCol w:w="2091"/>
        <w:gridCol w:w="1499"/>
      </w:tblGrid>
      <w:tr w:rsidR="00D11DE1" w14:paraId="0FA642EF" w14:textId="77777777" w:rsidTr="000261C4">
        <w:trPr>
          <w:trHeight w:val="1010"/>
        </w:trPr>
        <w:tc>
          <w:tcPr>
            <w:tcW w:w="1492" w:type="dxa"/>
          </w:tcPr>
          <w:p w14:paraId="6CF39130" w14:textId="77777777" w:rsidR="00D11DE1" w:rsidRPr="00D11DE1" w:rsidRDefault="00D11DE1" w:rsidP="00D11DE1">
            <w:pPr>
              <w:tabs>
                <w:tab w:val="left" w:pos="6936"/>
              </w:tabs>
              <w:rPr>
                <w:sz w:val="26"/>
                <w:szCs w:val="26"/>
              </w:rPr>
            </w:pPr>
            <w:r w:rsidRPr="00D11DE1">
              <w:rPr>
                <w:sz w:val="26"/>
                <w:szCs w:val="26"/>
              </w:rPr>
              <w:t>Drug</w:t>
            </w:r>
          </w:p>
        </w:tc>
        <w:tc>
          <w:tcPr>
            <w:tcW w:w="1171" w:type="dxa"/>
          </w:tcPr>
          <w:p w14:paraId="5715CA7C" w14:textId="77777777" w:rsidR="00D11DE1" w:rsidRPr="00D11DE1" w:rsidRDefault="00D11DE1" w:rsidP="00D11DE1">
            <w:pPr>
              <w:tabs>
                <w:tab w:val="left" w:pos="6936"/>
              </w:tabs>
              <w:rPr>
                <w:sz w:val="26"/>
                <w:szCs w:val="26"/>
              </w:rPr>
            </w:pPr>
            <w:r w:rsidRPr="00D11DE1">
              <w:rPr>
                <w:sz w:val="26"/>
                <w:szCs w:val="26"/>
              </w:rPr>
              <w:t>Sedation</w:t>
            </w:r>
          </w:p>
        </w:tc>
        <w:tc>
          <w:tcPr>
            <w:tcW w:w="1596" w:type="dxa"/>
          </w:tcPr>
          <w:p w14:paraId="7A05CE2F" w14:textId="77777777" w:rsidR="00D11DE1" w:rsidRPr="00D11DE1" w:rsidRDefault="00D11DE1" w:rsidP="00D11DE1">
            <w:pPr>
              <w:tabs>
                <w:tab w:val="left" w:pos="6936"/>
              </w:tabs>
              <w:rPr>
                <w:sz w:val="26"/>
                <w:szCs w:val="26"/>
              </w:rPr>
            </w:pPr>
            <w:r w:rsidRPr="00D11DE1">
              <w:rPr>
                <w:sz w:val="26"/>
                <w:szCs w:val="26"/>
              </w:rPr>
              <w:t>Postural Hypotension</w:t>
            </w:r>
          </w:p>
        </w:tc>
        <w:tc>
          <w:tcPr>
            <w:tcW w:w="1525" w:type="dxa"/>
          </w:tcPr>
          <w:p w14:paraId="4BC3EACB" w14:textId="77777777" w:rsidR="00D11DE1" w:rsidRPr="00D11DE1" w:rsidRDefault="00D11DE1" w:rsidP="00D11DE1">
            <w:pPr>
              <w:tabs>
                <w:tab w:val="left" w:pos="6936"/>
              </w:tabs>
              <w:rPr>
                <w:sz w:val="26"/>
                <w:szCs w:val="26"/>
              </w:rPr>
            </w:pPr>
            <w:r w:rsidRPr="00D11DE1">
              <w:rPr>
                <w:sz w:val="26"/>
                <w:szCs w:val="26"/>
              </w:rPr>
              <w:t xml:space="preserve">Cardiac Conduction Disturbance </w:t>
            </w:r>
          </w:p>
        </w:tc>
        <w:tc>
          <w:tcPr>
            <w:tcW w:w="1849" w:type="dxa"/>
          </w:tcPr>
          <w:p w14:paraId="36134231" w14:textId="77777777" w:rsidR="00D11DE1" w:rsidRPr="00D11DE1" w:rsidRDefault="00D11DE1" w:rsidP="00D11DE1">
            <w:pPr>
              <w:tabs>
                <w:tab w:val="left" w:pos="6936"/>
              </w:tabs>
              <w:rPr>
                <w:sz w:val="26"/>
                <w:szCs w:val="26"/>
              </w:rPr>
            </w:pPr>
            <w:r w:rsidRPr="00D11DE1">
              <w:rPr>
                <w:sz w:val="26"/>
                <w:szCs w:val="26"/>
              </w:rPr>
              <w:t>Anticholinergic effects</w:t>
            </w:r>
          </w:p>
        </w:tc>
        <w:tc>
          <w:tcPr>
            <w:tcW w:w="2116" w:type="dxa"/>
          </w:tcPr>
          <w:p w14:paraId="1BDF207A" w14:textId="77777777" w:rsidR="00D11DE1" w:rsidRPr="00D11DE1" w:rsidRDefault="00D11DE1" w:rsidP="00D11DE1">
            <w:pPr>
              <w:tabs>
                <w:tab w:val="left" w:pos="6936"/>
              </w:tabs>
              <w:rPr>
                <w:sz w:val="26"/>
                <w:szCs w:val="26"/>
              </w:rPr>
            </w:pPr>
            <w:r w:rsidRPr="00D11DE1">
              <w:rPr>
                <w:sz w:val="26"/>
                <w:szCs w:val="26"/>
              </w:rPr>
              <w:t>Nausea/Vomiting</w:t>
            </w:r>
          </w:p>
        </w:tc>
        <w:tc>
          <w:tcPr>
            <w:tcW w:w="1515" w:type="dxa"/>
          </w:tcPr>
          <w:p w14:paraId="59EDB785" w14:textId="77777777" w:rsidR="00D11DE1" w:rsidRPr="00D11DE1" w:rsidRDefault="00D11DE1" w:rsidP="00D11DE1">
            <w:pPr>
              <w:tabs>
                <w:tab w:val="left" w:pos="6936"/>
              </w:tabs>
              <w:rPr>
                <w:sz w:val="26"/>
                <w:szCs w:val="26"/>
              </w:rPr>
            </w:pPr>
            <w:r w:rsidRPr="00D11DE1">
              <w:rPr>
                <w:sz w:val="26"/>
                <w:szCs w:val="26"/>
              </w:rPr>
              <w:t>Sexual Dysfunction</w:t>
            </w:r>
          </w:p>
        </w:tc>
      </w:tr>
      <w:tr w:rsidR="00D11DE1" w14:paraId="6A104026" w14:textId="77777777" w:rsidTr="000261C4">
        <w:trPr>
          <w:trHeight w:val="444"/>
        </w:trPr>
        <w:tc>
          <w:tcPr>
            <w:tcW w:w="1492" w:type="dxa"/>
          </w:tcPr>
          <w:p w14:paraId="78628797" w14:textId="77777777" w:rsidR="00D11DE1" w:rsidRPr="00D11DE1" w:rsidRDefault="00D11DE1" w:rsidP="00D11DE1">
            <w:pPr>
              <w:tabs>
                <w:tab w:val="left" w:pos="6936"/>
              </w:tabs>
              <w:rPr>
                <w:sz w:val="26"/>
                <w:szCs w:val="26"/>
              </w:rPr>
            </w:pPr>
            <w:r w:rsidRPr="00D11DE1">
              <w:rPr>
                <w:sz w:val="26"/>
                <w:szCs w:val="26"/>
              </w:rPr>
              <w:t>Sertraline</w:t>
            </w:r>
          </w:p>
        </w:tc>
        <w:tc>
          <w:tcPr>
            <w:tcW w:w="1171" w:type="dxa"/>
          </w:tcPr>
          <w:p w14:paraId="76F8919B" w14:textId="77777777" w:rsidR="00D11DE1" w:rsidRPr="003343AB" w:rsidRDefault="00D11DE1" w:rsidP="00D11DE1">
            <w:pPr>
              <w:tabs>
                <w:tab w:val="left" w:pos="6936"/>
              </w:tabs>
              <w:rPr>
                <w:b/>
                <w:sz w:val="26"/>
                <w:szCs w:val="26"/>
              </w:rPr>
            </w:pPr>
            <w:r w:rsidRPr="003343AB">
              <w:rPr>
                <w:b/>
                <w:sz w:val="26"/>
                <w:szCs w:val="26"/>
              </w:rPr>
              <w:t>-</w:t>
            </w:r>
          </w:p>
        </w:tc>
        <w:tc>
          <w:tcPr>
            <w:tcW w:w="1596" w:type="dxa"/>
          </w:tcPr>
          <w:p w14:paraId="38F6DAEC" w14:textId="77777777" w:rsidR="00D11DE1" w:rsidRPr="003343AB" w:rsidRDefault="00D11DE1" w:rsidP="00D11DE1">
            <w:pPr>
              <w:tabs>
                <w:tab w:val="left" w:pos="6936"/>
              </w:tabs>
              <w:rPr>
                <w:b/>
                <w:sz w:val="26"/>
                <w:szCs w:val="26"/>
              </w:rPr>
            </w:pPr>
            <w:r w:rsidRPr="003343AB">
              <w:rPr>
                <w:b/>
                <w:sz w:val="26"/>
                <w:szCs w:val="26"/>
              </w:rPr>
              <w:t>-</w:t>
            </w:r>
          </w:p>
        </w:tc>
        <w:tc>
          <w:tcPr>
            <w:tcW w:w="1525" w:type="dxa"/>
          </w:tcPr>
          <w:p w14:paraId="71397410" w14:textId="77777777" w:rsidR="00D11DE1" w:rsidRPr="003343AB" w:rsidRDefault="00D11DE1" w:rsidP="00D11DE1">
            <w:pPr>
              <w:tabs>
                <w:tab w:val="left" w:pos="6936"/>
              </w:tabs>
              <w:rPr>
                <w:b/>
                <w:sz w:val="26"/>
                <w:szCs w:val="26"/>
              </w:rPr>
            </w:pPr>
            <w:r w:rsidRPr="003343AB">
              <w:rPr>
                <w:b/>
                <w:sz w:val="26"/>
                <w:szCs w:val="26"/>
              </w:rPr>
              <w:t>-</w:t>
            </w:r>
          </w:p>
        </w:tc>
        <w:tc>
          <w:tcPr>
            <w:tcW w:w="1849" w:type="dxa"/>
          </w:tcPr>
          <w:p w14:paraId="44266BF8" w14:textId="77777777" w:rsidR="00D11DE1" w:rsidRPr="003343AB" w:rsidRDefault="00D11DE1" w:rsidP="00D11DE1">
            <w:pPr>
              <w:tabs>
                <w:tab w:val="left" w:pos="6936"/>
              </w:tabs>
              <w:rPr>
                <w:b/>
                <w:sz w:val="26"/>
                <w:szCs w:val="26"/>
              </w:rPr>
            </w:pPr>
            <w:r w:rsidRPr="003343AB">
              <w:rPr>
                <w:b/>
                <w:sz w:val="26"/>
                <w:szCs w:val="26"/>
              </w:rPr>
              <w:t>-</w:t>
            </w:r>
          </w:p>
        </w:tc>
        <w:tc>
          <w:tcPr>
            <w:tcW w:w="2116" w:type="dxa"/>
          </w:tcPr>
          <w:p w14:paraId="1108E123" w14:textId="77777777" w:rsidR="00D11DE1" w:rsidRPr="003343AB" w:rsidRDefault="00D11DE1" w:rsidP="00D11DE1">
            <w:pPr>
              <w:tabs>
                <w:tab w:val="left" w:pos="6936"/>
              </w:tabs>
              <w:rPr>
                <w:b/>
                <w:sz w:val="26"/>
                <w:szCs w:val="26"/>
              </w:rPr>
            </w:pPr>
            <w:r w:rsidRPr="003343AB">
              <w:rPr>
                <w:b/>
                <w:sz w:val="26"/>
                <w:szCs w:val="26"/>
              </w:rPr>
              <w:t>++</w:t>
            </w:r>
          </w:p>
        </w:tc>
        <w:tc>
          <w:tcPr>
            <w:tcW w:w="1515" w:type="dxa"/>
          </w:tcPr>
          <w:p w14:paraId="1CB1BF9A" w14:textId="77777777" w:rsidR="00D11DE1" w:rsidRPr="003343AB" w:rsidRDefault="00D11DE1" w:rsidP="00D11DE1">
            <w:pPr>
              <w:tabs>
                <w:tab w:val="left" w:pos="6936"/>
              </w:tabs>
              <w:rPr>
                <w:b/>
                <w:sz w:val="26"/>
                <w:szCs w:val="26"/>
              </w:rPr>
            </w:pPr>
            <w:r w:rsidRPr="003343AB">
              <w:rPr>
                <w:b/>
                <w:sz w:val="26"/>
                <w:szCs w:val="26"/>
              </w:rPr>
              <w:t>+++</w:t>
            </w:r>
          </w:p>
        </w:tc>
      </w:tr>
      <w:tr w:rsidR="00D11DE1" w14:paraId="32C8E3B8" w14:textId="77777777" w:rsidTr="000261C4">
        <w:trPr>
          <w:trHeight w:val="409"/>
        </w:trPr>
        <w:tc>
          <w:tcPr>
            <w:tcW w:w="1492" w:type="dxa"/>
          </w:tcPr>
          <w:p w14:paraId="0C79DD68" w14:textId="77777777" w:rsidR="00D11DE1" w:rsidRPr="00D11DE1" w:rsidRDefault="00D11DE1" w:rsidP="00D11DE1">
            <w:pPr>
              <w:tabs>
                <w:tab w:val="left" w:pos="6936"/>
              </w:tabs>
              <w:rPr>
                <w:sz w:val="26"/>
                <w:szCs w:val="26"/>
              </w:rPr>
            </w:pPr>
            <w:r w:rsidRPr="00D11DE1">
              <w:rPr>
                <w:sz w:val="26"/>
                <w:szCs w:val="26"/>
              </w:rPr>
              <w:t>Paroxetine</w:t>
            </w:r>
          </w:p>
        </w:tc>
        <w:tc>
          <w:tcPr>
            <w:tcW w:w="1171" w:type="dxa"/>
          </w:tcPr>
          <w:p w14:paraId="3A2F8BF7" w14:textId="77777777" w:rsidR="00D11DE1" w:rsidRPr="003343AB" w:rsidRDefault="00D11DE1" w:rsidP="00D11DE1">
            <w:pPr>
              <w:tabs>
                <w:tab w:val="left" w:pos="6936"/>
              </w:tabs>
              <w:rPr>
                <w:b/>
                <w:sz w:val="26"/>
                <w:szCs w:val="26"/>
              </w:rPr>
            </w:pPr>
            <w:r w:rsidRPr="003343AB">
              <w:rPr>
                <w:b/>
                <w:sz w:val="26"/>
                <w:szCs w:val="26"/>
              </w:rPr>
              <w:t>+</w:t>
            </w:r>
          </w:p>
        </w:tc>
        <w:tc>
          <w:tcPr>
            <w:tcW w:w="1596" w:type="dxa"/>
          </w:tcPr>
          <w:p w14:paraId="4D194A83" w14:textId="77777777" w:rsidR="00D11DE1" w:rsidRPr="003343AB" w:rsidRDefault="00D11DE1" w:rsidP="00D11DE1">
            <w:pPr>
              <w:tabs>
                <w:tab w:val="left" w:pos="6936"/>
              </w:tabs>
              <w:rPr>
                <w:b/>
                <w:sz w:val="26"/>
                <w:szCs w:val="26"/>
              </w:rPr>
            </w:pPr>
            <w:r w:rsidRPr="003343AB">
              <w:rPr>
                <w:b/>
                <w:sz w:val="26"/>
                <w:szCs w:val="26"/>
              </w:rPr>
              <w:t>-</w:t>
            </w:r>
          </w:p>
        </w:tc>
        <w:tc>
          <w:tcPr>
            <w:tcW w:w="1525" w:type="dxa"/>
          </w:tcPr>
          <w:p w14:paraId="5E4C5DE0" w14:textId="77777777" w:rsidR="00D11DE1" w:rsidRPr="003343AB" w:rsidRDefault="00D11DE1" w:rsidP="00D11DE1">
            <w:pPr>
              <w:tabs>
                <w:tab w:val="left" w:pos="6936"/>
              </w:tabs>
              <w:rPr>
                <w:b/>
                <w:sz w:val="26"/>
                <w:szCs w:val="26"/>
              </w:rPr>
            </w:pPr>
            <w:r w:rsidRPr="003343AB">
              <w:rPr>
                <w:b/>
                <w:sz w:val="26"/>
                <w:szCs w:val="26"/>
              </w:rPr>
              <w:t>-</w:t>
            </w:r>
          </w:p>
        </w:tc>
        <w:tc>
          <w:tcPr>
            <w:tcW w:w="1849" w:type="dxa"/>
          </w:tcPr>
          <w:p w14:paraId="32BA55DC" w14:textId="77777777" w:rsidR="00D11DE1" w:rsidRPr="003343AB" w:rsidRDefault="00D11DE1" w:rsidP="00D11DE1">
            <w:pPr>
              <w:tabs>
                <w:tab w:val="left" w:pos="6936"/>
              </w:tabs>
              <w:rPr>
                <w:b/>
                <w:sz w:val="26"/>
                <w:szCs w:val="26"/>
              </w:rPr>
            </w:pPr>
            <w:r w:rsidRPr="003343AB">
              <w:rPr>
                <w:b/>
                <w:sz w:val="26"/>
                <w:szCs w:val="26"/>
              </w:rPr>
              <w:t>+</w:t>
            </w:r>
          </w:p>
        </w:tc>
        <w:tc>
          <w:tcPr>
            <w:tcW w:w="2116" w:type="dxa"/>
          </w:tcPr>
          <w:p w14:paraId="317C9996" w14:textId="77777777" w:rsidR="00D11DE1" w:rsidRPr="003343AB" w:rsidRDefault="00D11DE1" w:rsidP="00D11DE1">
            <w:pPr>
              <w:tabs>
                <w:tab w:val="left" w:pos="6936"/>
              </w:tabs>
              <w:rPr>
                <w:b/>
                <w:sz w:val="26"/>
                <w:szCs w:val="26"/>
              </w:rPr>
            </w:pPr>
            <w:r w:rsidRPr="003343AB">
              <w:rPr>
                <w:b/>
                <w:sz w:val="26"/>
                <w:szCs w:val="26"/>
              </w:rPr>
              <w:t>++</w:t>
            </w:r>
          </w:p>
        </w:tc>
        <w:tc>
          <w:tcPr>
            <w:tcW w:w="1515" w:type="dxa"/>
          </w:tcPr>
          <w:p w14:paraId="141CDFF8" w14:textId="77777777" w:rsidR="00D11DE1" w:rsidRPr="003343AB" w:rsidRDefault="00D11DE1" w:rsidP="00D11DE1">
            <w:pPr>
              <w:tabs>
                <w:tab w:val="left" w:pos="6936"/>
              </w:tabs>
              <w:rPr>
                <w:b/>
                <w:sz w:val="26"/>
                <w:szCs w:val="26"/>
              </w:rPr>
            </w:pPr>
            <w:r w:rsidRPr="003343AB">
              <w:rPr>
                <w:b/>
                <w:sz w:val="26"/>
                <w:szCs w:val="26"/>
              </w:rPr>
              <w:t>+++</w:t>
            </w:r>
          </w:p>
        </w:tc>
      </w:tr>
      <w:tr w:rsidR="00D11DE1" w14:paraId="1064D1BF" w14:textId="77777777" w:rsidTr="000261C4">
        <w:trPr>
          <w:trHeight w:val="444"/>
        </w:trPr>
        <w:tc>
          <w:tcPr>
            <w:tcW w:w="1492" w:type="dxa"/>
          </w:tcPr>
          <w:p w14:paraId="5FD4CD47" w14:textId="77777777" w:rsidR="00D11DE1" w:rsidRPr="00D11DE1" w:rsidRDefault="00D11DE1" w:rsidP="00D11DE1">
            <w:pPr>
              <w:tabs>
                <w:tab w:val="left" w:pos="6936"/>
              </w:tabs>
              <w:rPr>
                <w:sz w:val="26"/>
                <w:szCs w:val="26"/>
              </w:rPr>
            </w:pPr>
            <w:r w:rsidRPr="00D11DE1">
              <w:rPr>
                <w:sz w:val="26"/>
                <w:szCs w:val="26"/>
              </w:rPr>
              <w:t>Fluoxetine</w:t>
            </w:r>
          </w:p>
        </w:tc>
        <w:tc>
          <w:tcPr>
            <w:tcW w:w="1171" w:type="dxa"/>
          </w:tcPr>
          <w:p w14:paraId="01D408EB" w14:textId="77777777" w:rsidR="00D11DE1" w:rsidRPr="003343AB" w:rsidRDefault="00D11DE1" w:rsidP="00D11DE1">
            <w:pPr>
              <w:tabs>
                <w:tab w:val="left" w:pos="6936"/>
              </w:tabs>
              <w:rPr>
                <w:b/>
                <w:sz w:val="26"/>
                <w:szCs w:val="26"/>
              </w:rPr>
            </w:pPr>
            <w:r w:rsidRPr="003343AB">
              <w:rPr>
                <w:b/>
                <w:sz w:val="26"/>
                <w:szCs w:val="26"/>
              </w:rPr>
              <w:t>-</w:t>
            </w:r>
          </w:p>
        </w:tc>
        <w:tc>
          <w:tcPr>
            <w:tcW w:w="1596" w:type="dxa"/>
          </w:tcPr>
          <w:p w14:paraId="3E66D6F8" w14:textId="77777777" w:rsidR="00D11DE1" w:rsidRPr="003343AB" w:rsidRDefault="00D11DE1" w:rsidP="00D11DE1">
            <w:pPr>
              <w:tabs>
                <w:tab w:val="left" w:pos="6936"/>
              </w:tabs>
              <w:rPr>
                <w:b/>
                <w:sz w:val="26"/>
                <w:szCs w:val="26"/>
              </w:rPr>
            </w:pPr>
            <w:r w:rsidRPr="003343AB">
              <w:rPr>
                <w:b/>
                <w:sz w:val="26"/>
                <w:szCs w:val="26"/>
              </w:rPr>
              <w:t>-</w:t>
            </w:r>
          </w:p>
        </w:tc>
        <w:tc>
          <w:tcPr>
            <w:tcW w:w="1525" w:type="dxa"/>
          </w:tcPr>
          <w:p w14:paraId="0A51B966" w14:textId="77777777" w:rsidR="00D11DE1" w:rsidRPr="003343AB" w:rsidRDefault="00D11DE1" w:rsidP="00D11DE1">
            <w:pPr>
              <w:tabs>
                <w:tab w:val="left" w:pos="6936"/>
              </w:tabs>
              <w:rPr>
                <w:b/>
                <w:sz w:val="26"/>
                <w:szCs w:val="26"/>
              </w:rPr>
            </w:pPr>
            <w:r w:rsidRPr="003343AB">
              <w:rPr>
                <w:b/>
                <w:sz w:val="26"/>
                <w:szCs w:val="26"/>
              </w:rPr>
              <w:t>-</w:t>
            </w:r>
          </w:p>
        </w:tc>
        <w:tc>
          <w:tcPr>
            <w:tcW w:w="1849" w:type="dxa"/>
          </w:tcPr>
          <w:p w14:paraId="7C42253D" w14:textId="77777777" w:rsidR="00D11DE1" w:rsidRPr="003343AB" w:rsidRDefault="00D11DE1" w:rsidP="00D11DE1">
            <w:pPr>
              <w:tabs>
                <w:tab w:val="left" w:pos="6936"/>
              </w:tabs>
              <w:rPr>
                <w:b/>
                <w:sz w:val="26"/>
                <w:szCs w:val="26"/>
              </w:rPr>
            </w:pPr>
            <w:r w:rsidRPr="003343AB">
              <w:rPr>
                <w:b/>
                <w:sz w:val="26"/>
                <w:szCs w:val="26"/>
              </w:rPr>
              <w:t>-</w:t>
            </w:r>
          </w:p>
        </w:tc>
        <w:tc>
          <w:tcPr>
            <w:tcW w:w="2116" w:type="dxa"/>
          </w:tcPr>
          <w:p w14:paraId="109B954A" w14:textId="77777777" w:rsidR="00D11DE1" w:rsidRPr="003343AB" w:rsidRDefault="00D11DE1" w:rsidP="00D11DE1">
            <w:pPr>
              <w:tabs>
                <w:tab w:val="left" w:pos="6936"/>
              </w:tabs>
              <w:rPr>
                <w:b/>
                <w:sz w:val="26"/>
                <w:szCs w:val="26"/>
              </w:rPr>
            </w:pPr>
            <w:r w:rsidRPr="003343AB">
              <w:rPr>
                <w:b/>
                <w:sz w:val="26"/>
                <w:szCs w:val="26"/>
              </w:rPr>
              <w:t>++</w:t>
            </w:r>
          </w:p>
        </w:tc>
        <w:tc>
          <w:tcPr>
            <w:tcW w:w="1515" w:type="dxa"/>
          </w:tcPr>
          <w:p w14:paraId="3BBB02BD" w14:textId="77777777" w:rsidR="00D11DE1" w:rsidRPr="003343AB" w:rsidRDefault="00D11DE1" w:rsidP="00D11DE1">
            <w:pPr>
              <w:tabs>
                <w:tab w:val="left" w:pos="6936"/>
              </w:tabs>
              <w:rPr>
                <w:b/>
                <w:sz w:val="26"/>
                <w:szCs w:val="26"/>
              </w:rPr>
            </w:pPr>
            <w:r w:rsidRPr="003343AB">
              <w:rPr>
                <w:b/>
                <w:sz w:val="26"/>
                <w:szCs w:val="26"/>
              </w:rPr>
              <w:t>+++</w:t>
            </w:r>
          </w:p>
        </w:tc>
      </w:tr>
      <w:tr w:rsidR="00D11DE1" w14:paraId="14405EB1" w14:textId="77777777" w:rsidTr="000261C4">
        <w:trPr>
          <w:trHeight w:val="444"/>
        </w:trPr>
        <w:tc>
          <w:tcPr>
            <w:tcW w:w="1492" w:type="dxa"/>
          </w:tcPr>
          <w:p w14:paraId="06CF5200" w14:textId="77777777" w:rsidR="00D11DE1" w:rsidRPr="00D11DE1" w:rsidRDefault="00D11DE1" w:rsidP="00D11DE1">
            <w:pPr>
              <w:tabs>
                <w:tab w:val="left" w:pos="6936"/>
              </w:tabs>
              <w:rPr>
                <w:sz w:val="26"/>
                <w:szCs w:val="26"/>
              </w:rPr>
            </w:pPr>
            <w:r w:rsidRPr="00D11DE1">
              <w:rPr>
                <w:sz w:val="26"/>
                <w:szCs w:val="26"/>
              </w:rPr>
              <w:t xml:space="preserve">Venlafaxine </w:t>
            </w:r>
          </w:p>
        </w:tc>
        <w:tc>
          <w:tcPr>
            <w:tcW w:w="1171" w:type="dxa"/>
          </w:tcPr>
          <w:p w14:paraId="5A8973A9" w14:textId="77777777" w:rsidR="00D11DE1" w:rsidRPr="003343AB" w:rsidRDefault="00D11DE1" w:rsidP="00D11DE1">
            <w:pPr>
              <w:tabs>
                <w:tab w:val="left" w:pos="6936"/>
              </w:tabs>
              <w:rPr>
                <w:b/>
                <w:sz w:val="26"/>
                <w:szCs w:val="26"/>
              </w:rPr>
            </w:pPr>
            <w:r w:rsidRPr="003343AB">
              <w:rPr>
                <w:b/>
                <w:sz w:val="26"/>
                <w:szCs w:val="26"/>
              </w:rPr>
              <w:t>-</w:t>
            </w:r>
          </w:p>
        </w:tc>
        <w:tc>
          <w:tcPr>
            <w:tcW w:w="1596" w:type="dxa"/>
          </w:tcPr>
          <w:p w14:paraId="6626F3EF" w14:textId="77777777" w:rsidR="00D11DE1" w:rsidRPr="003343AB" w:rsidRDefault="00D11DE1" w:rsidP="00D11DE1">
            <w:pPr>
              <w:tabs>
                <w:tab w:val="left" w:pos="6936"/>
              </w:tabs>
              <w:rPr>
                <w:b/>
                <w:sz w:val="26"/>
                <w:szCs w:val="26"/>
              </w:rPr>
            </w:pPr>
            <w:r w:rsidRPr="003343AB">
              <w:rPr>
                <w:b/>
                <w:sz w:val="26"/>
                <w:szCs w:val="26"/>
              </w:rPr>
              <w:t>-*</w:t>
            </w:r>
          </w:p>
        </w:tc>
        <w:tc>
          <w:tcPr>
            <w:tcW w:w="1525" w:type="dxa"/>
          </w:tcPr>
          <w:p w14:paraId="7F68F3FC" w14:textId="77777777" w:rsidR="00D11DE1" w:rsidRPr="003343AB" w:rsidRDefault="00D11DE1" w:rsidP="00D11DE1">
            <w:pPr>
              <w:tabs>
                <w:tab w:val="left" w:pos="6936"/>
              </w:tabs>
              <w:rPr>
                <w:b/>
                <w:sz w:val="26"/>
                <w:szCs w:val="26"/>
              </w:rPr>
            </w:pPr>
            <w:r w:rsidRPr="003343AB">
              <w:rPr>
                <w:b/>
                <w:sz w:val="26"/>
                <w:szCs w:val="26"/>
              </w:rPr>
              <w:t>+</w:t>
            </w:r>
          </w:p>
        </w:tc>
        <w:tc>
          <w:tcPr>
            <w:tcW w:w="1849" w:type="dxa"/>
          </w:tcPr>
          <w:p w14:paraId="7864F46B" w14:textId="77777777" w:rsidR="00D11DE1" w:rsidRPr="003343AB" w:rsidRDefault="00D11DE1" w:rsidP="00D11DE1">
            <w:pPr>
              <w:tabs>
                <w:tab w:val="left" w:pos="6936"/>
              </w:tabs>
              <w:rPr>
                <w:b/>
                <w:sz w:val="26"/>
                <w:szCs w:val="26"/>
              </w:rPr>
            </w:pPr>
            <w:r w:rsidRPr="003343AB">
              <w:rPr>
                <w:b/>
                <w:sz w:val="26"/>
                <w:szCs w:val="26"/>
              </w:rPr>
              <w:t>-</w:t>
            </w:r>
          </w:p>
        </w:tc>
        <w:tc>
          <w:tcPr>
            <w:tcW w:w="2116" w:type="dxa"/>
          </w:tcPr>
          <w:p w14:paraId="5401A009" w14:textId="77777777" w:rsidR="00D11DE1" w:rsidRPr="003343AB" w:rsidRDefault="00D11DE1" w:rsidP="00D11DE1">
            <w:pPr>
              <w:tabs>
                <w:tab w:val="left" w:pos="6936"/>
              </w:tabs>
              <w:rPr>
                <w:b/>
                <w:sz w:val="26"/>
                <w:szCs w:val="26"/>
              </w:rPr>
            </w:pPr>
            <w:r w:rsidRPr="003343AB">
              <w:rPr>
                <w:b/>
                <w:sz w:val="26"/>
                <w:szCs w:val="26"/>
              </w:rPr>
              <w:t>+++</w:t>
            </w:r>
          </w:p>
        </w:tc>
        <w:tc>
          <w:tcPr>
            <w:tcW w:w="1515" w:type="dxa"/>
          </w:tcPr>
          <w:p w14:paraId="5D655A26" w14:textId="77777777" w:rsidR="00D11DE1" w:rsidRPr="003343AB" w:rsidRDefault="00D11DE1" w:rsidP="00D11DE1">
            <w:pPr>
              <w:tabs>
                <w:tab w:val="left" w:pos="6936"/>
              </w:tabs>
              <w:rPr>
                <w:b/>
                <w:sz w:val="26"/>
                <w:szCs w:val="26"/>
              </w:rPr>
            </w:pPr>
            <w:r w:rsidRPr="003343AB">
              <w:rPr>
                <w:b/>
                <w:sz w:val="26"/>
                <w:szCs w:val="26"/>
              </w:rPr>
              <w:t>+++</w:t>
            </w:r>
          </w:p>
        </w:tc>
      </w:tr>
      <w:tr w:rsidR="00156C91" w14:paraId="43094C13" w14:textId="77777777" w:rsidTr="000261C4">
        <w:trPr>
          <w:trHeight w:val="444"/>
        </w:trPr>
        <w:tc>
          <w:tcPr>
            <w:tcW w:w="1492" w:type="dxa"/>
          </w:tcPr>
          <w:p w14:paraId="4D5057CD" w14:textId="59F6A419" w:rsidR="00156C91" w:rsidRPr="00D11DE1" w:rsidRDefault="00156C91" w:rsidP="00D11DE1">
            <w:pPr>
              <w:tabs>
                <w:tab w:val="left" w:pos="6936"/>
              </w:tabs>
              <w:rPr>
                <w:sz w:val="26"/>
                <w:szCs w:val="26"/>
              </w:rPr>
            </w:pPr>
            <w:r>
              <w:rPr>
                <w:sz w:val="26"/>
                <w:szCs w:val="26"/>
              </w:rPr>
              <w:t>Amitriptyline</w:t>
            </w:r>
          </w:p>
        </w:tc>
        <w:tc>
          <w:tcPr>
            <w:tcW w:w="1171" w:type="dxa"/>
          </w:tcPr>
          <w:p w14:paraId="1E45387A" w14:textId="6B25EFD6" w:rsidR="00156C91" w:rsidRPr="003343AB" w:rsidRDefault="00156C91" w:rsidP="00D11DE1">
            <w:pPr>
              <w:tabs>
                <w:tab w:val="left" w:pos="6936"/>
              </w:tabs>
              <w:rPr>
                <w:b/>
                <w:sz w:val="26"/>
                <w:szCs w:val="26"/>
              </w:rPr>
            </w:pPr>
            <w:r>
              <w:rPr>
                <w:b/>
                <w:sz w:val="26"/>
                <w:szCs w:val="26"/>
              </w:rPr>
              <w:t>+++</w:t>
            </w:r>
          </w:p>
        </w:tc>
        <w:tc>
          <w:tcPr>
            <w:tcW w:w="1596" w:type="dxa"/>
          </w:tcPr>
          <w:p w14:paraId="60947477" w14:textId="2A43D451" w:rsidR="00156C91" w:rsidRPr="003343AB" w:rsidRDefault="00156C91" w:rsidP="00D11DE1">
            <w:pPr>
              <w:tabs>
                <w:tab w:val="left" w:pos="6936"/>
              </w:tabs>
              <w:rPr>
                <w:b/>
                <w:sz w:val="26"/>
                <w:szCs w:val="26"/>
              </w:rPr>
            </w:pPr>
            <w:r>
              <w:rPr>
                <w:b/>
                <w:sz w:val="26"/>
                <w:szCs w:val="26"/>
              </w:rPr>
              <w:t>+++</w:t>
            </w:r>
          </w:p>
        </w:tc>
        <w:tc>
          <w:tcPr>
            <w:tcW w:w="1525" w:type="dxa"/>
          </w:tcPr>
          <w:p w14:paraId="3A44D265" w14:textId="42E8CD42" w:rsidR="00156C91" w:rsidRPr="003343AB" w:rsidRDefault="00156C91" w:rsidP="00D11DE1">
            <w:pPr>
              <w:tabs>
                <w:tab w:val="left" w:pos="6936"/>
              </w:tabs>
              <w:rPr>
                <w:b/>
                <w:sz w:val="26"/>
                <w:szCs w:val="26"/>
              </w:rPr>
            </w:pPr>
            <w:r>
              <w:rPr>
                <w:b/>
                <w:sz w:val="26"/>
                <w:szCs w:val="26"/>
              </w:rPr>
              <w:t>+++</w:t>
            </w:r>
          </w:p>
        </w:tc>
        <w:tc>
          <w:tcPr>
            <w:tcW w:w="1849" w:type="dxa"/>
          </w:tcPr>
          <w:p w14:paraId="7D484C5F" w14:textId="63729D02" w:rsidR="00156C91" w:rsidRPr="003343AB" w:rsidRDefault="00156C91" w:rsidP="00D11DE1">
            <w:pPr>
              <w:tabs>
                <w:tab w:val="left" w:pos="6936"/>
              </w:tabs>
              <w:rPr>
                <w:b/>
                <w:sz w:val="26"/>
                <w:szCs w:val="26"/>
              </w:rPr>
            </w:pPr>
            <w:r>
              <w:rPr>
                <w:b/>
                <w:sz w:val="26"/>
                <w:szCs w:val="26"/>
              </w:rPr>
              <w:t>+++</w:t>
            </w:r>
          </w:p>
        </w:tc>
        <w:tc>
          <w:tcPr>
            <w:tcW w:w="2116" w:type="dxa"/>
          </w:tcPr>
          <w:p w14:paraId="59A6D6FD" w14:textId="3EFE33FD" w:rsidR="00156C91" w:rsidRPr="003343AB" w:rsidRDefault="00156C91" w:rsidP="00D11DE1">
            <w:pPr>
              <w:tabs>
                <w:tab w:val="left" w:pos="6936"/>
              </w:tabs>
              <w:rPr>
                <w:b/>
                <w:sz w:val="26"/>
                <w:szCs w:val="26"/>
              </w:rPr>
            </w:pPr>
            <w:r>
              <w:rPr>
                <w:b/>
                <w:sz w:val="26"/>
                <w:szCs w:val="26"/>
              </w:rPr>
              <w:t>+</w:t>
            </w:r>
          </w:p>
        </w:tc>
        <w:tc>
          <w:tcPr>
            <w:tcW w:w="1515" w:type="dxa"/>
          </w:tcPr>
          <w:p w14:paraId="70929920" w14:textId="6966ED65" w:rsidR="00156C91" w:rsidRPr="003343AB" w:rsidRDefault="00156C91" w:rsidP="00D11DE1">
            <w:pPr>
              <w:tabs>
                <w:tab w:val="left" w:pos="6936"/>
              </w:tabs>
              <w:rPr>
                <w:b/>
                <w:sz w:val="26"/>
                <w:szCs w:val="26"/>
              </w:rPr>
            </w:pPr>
            <w:r>
              <w:rPr>
                <w:b/>
                <w:sz w:val="26"/>
                <w:szCs w:val="26"/>
              </w:rPr>
              <w:t>+++</w:t>
            </w:r>
          </w:p>
        </w:tc>
      </w:tr>
      <w:tr w:rsidR="00156C91" w14:paraId="2D711358" w14:textId="77777777" w:rsidTr="000261C4">
        <w:trPr>
          <w:trHeight w:val="444"/>
        </w:trPr>
        <w:tc>
          <w:tcPr>
            <w:tcW w:w="1492" w:type="dxa"/>
          </w:tcPr>
          <w:p w14:paraId="57F5343A" w14:textId="52058C90" w:rsidR="00156C91" w:rsidRDefault="00156C91" w:rsidP="00D11DE1">
            <w:pPr>
              <w:tabs>
                <w:tab w:val="left" w:pos="6936"/>
              </w:tabs>
              <w:rPr>
                <w:sz w:val="26"/>
                <w:szCs w:val="26"/>
              </w:rPr>
            </w:pPr>
            <w:r>
              <w:rPr>
                <w:sz w:val="26"/>
                <w:szCs w:val="26"/>
              </w:rPr>
              <w:t>Mirtazapine</w:t>
            </w:r>
          </w:p>
        </w:tc>
        <w:tc>
          <w:tcPr>
            <w:tcW w:w="1171" w:type="dxa"/>
          </w:tcPr>
          <w:p w14:paraId="74E189E1" w14:textId="116DC5FA" w:rsidR="00156C91" w:rsidRDefault="00156C91" w:rsidP="00D11DE1">
            <w:pPr>
              <w:tabs>
                <w:tab w:val="left" w:pos="6936"/>
              </w:tabs>
              <w:rPr>
                <w:b/>
                <w:sz w:val="26"/>
                <w:szCs w:val="26"/>
              </w:rPr>
            </w:pPr>
            <w:r>
              <w:rPr>
                <w:b/>
                <w:sz w:val="26"/>
                <w:szCs w:val="26"/>
              </w:rPr>
              <w:t>+++</w:t>
            </w:r>
          </w:p>
        </w:tc>
        <w:tc>
          <w:tcPr>
            <w:tcW w:w="1596" w:type="dxa"/>
          </w:tcPr>
          <w:p w14:paraId="0B7383C3" w14:textId="3B50B022" w:rsidR="00156C91" w:rsidRDefault="00156C91" w:rsidP="00D11DE1">
            <w:pPr>
              <w:tabs>
                <w:tab w:val="left" w:pos="6936"/>
              </w:tabs>
              <w:rPr>
                <w:b/>
                <w:sz w:val="26"/>
                <w:szCs w:val="26"/>
              </w:rPr>
            </w:pPr>
            <w:r>
              <w:rPr>
                <w:b/>
                <w:sz w:val="26"/>
                <w:szCs w:val="26"/>
              </w:rPr>
              <w:t>+</w:t>
            </w:r>
          </w:p>
        </w:tc>
        <w:tc>
          <w:tcPr>
            <w:tcW w:w="1525" w:type="dxa"/>
          </w:tcPr>
          <w:p w14:paraId="69928F9A" w14:textId="2181D78E" w:rsidR="00156C91" w:rsidRDefault="00156C91" w:rsidP="00D11DE1">
            <w:pPr>
              <w:tabs>
                <w:tab w:val="left" w:pos="6936"/>
              </w:tabs>
              <w:rPr>
                <w:b/>
                <w:sz w:val="26"/>
                <w:szCs w:val="26"/>
              </w:rPr>
            </w:pPr>
            <w:r>
              <w:rPr>
                <w:b/>
                <w:sz w:val="26"/>
                <w:szCs w:val="26"/>
              </w:rPr>
              <w:t>-</w:t>
            </w:r>
          </w:p>
        </w:tc>
        <w:tc>
          <w:tcPr>
            <w:tcW w:w="1849" w:type="dxa"/>
          </w:tcPr>
          <w:p w14:paraId="369BF6E4" w14:textId="0D3715D7" w:rsidR="00156C91" w:rsidRDefault="00156C91" w:rsidP="00D11DE1">
            <w:pPr>
              <w:tabs>
                <w:tab w:val="left" w:pos="6936"/>
              </w:tabs>
              <w:rPr>
                <w:b/>
                <w:sz w:val="26"/>
                <w:szCs w:val="26"/>
              </w:rPr>
            </w:pPr>
            <w:r>
              <w:rPr>
                <w:b/>
                <w:sz w:val="26"/>
                <w:szCs w:val="26"/>
              </w:rPr>
              <w:t>+</w:t>
            </w:r>
          </w:p>
        </w:tc>
        <w:tc>
          <w:tcPr>
            <w:tcW w:w="2116" w:type="dxa"/>
          </w:tcPr>
          <w:p w14:paraId="185B4A8B" w14:textId="154D95E0" w:rsidR="00156C91" w:rsidRDefault="00156C91" w:rsidP="00D11DE1">
            <w:pPr>
              <w:tabs>
                <w:tab w:val="left" w:pos="6936"/>
              </w:tabs>
              <w:rPr>
                <w:b/>
                <w:sz w:val="26"/>
                <w:szCs w:val="26"/>
              </w:rPr>
            </w:pPr>
            <w:r>
              <w:rPr>
                <w:b/>
                <w:sz w:val="26"/>
                <w:szCs w:val="26"/>
              </w:rPr>
              <w:t>+</w:t>
            </w:r>
          </w:p>
        </w:tc>
        <w:tc>
          <w:tcPr>
            <w:tcW w:w="1515" w:type="dxa"/>
          </w:tcPr>
          <w:p w14:paraId="01477571" w14:textId="5C7B71C3" w:rsidR="00156C91" w:rsidRDefault="00156C91" w:rsidP="00D11DE1">
            <w:pPr>
              <w:tabs>
                <w:tab w:val="left" w:pos="6936"/>
              </w:tabs>
              <w:rPr>
                <w:b/>
                <w:sz w:val="26"/>
                <w:szCs w:val="26"/>
              </w:rPr>
            </w:pPr>
            <w:r>
              <w:rPr>
                <w:b/>
                <w:sz w:val="26"/>
                <w:szCs w:val="26"/>
              </w:rPr>
              <w:t>-</w:t>
            </w:r>
          </w:p>
        </w:tc>
      </w:tr>
      <w:tr w:rsidR="00156C91" w14:paraId="2A1B501F" w14:textId="77777777" w:rsidTr="000261C4">
        <w:trPr>
          <w:trHeight w:val="444"/>
        </w:trPr>
        <w:tc>
          <w:tcPr>
            <w:tcW w:w="1492" w:type="dxa"/>
          </w:tcPr>
          <w:p w14:paraId="1458E646" w14:textId="33A4C1CF" w:rsidR="00156C91" w:rsidRDefault="00156C91" w:rsidP="00D11DE1">
            <w:pPr>
              <w:tabs>
                <w:tab w:val="left" w:pos="6936"/>
              </w:tabs>
              <w:rPr>
                <w:sz w:val="26"/>
                <w:szCs w:val="26"/>
              </w:rPr>
            </w:pPr>
            <w:r>
              <w:rPr>
                <w:sz w:val="26"/>
                <w:szCs w:val="26"/>
              </w:rPr>
              <w:t>Phenelzine</w:t>
            </w:r>
          </w:p>
        </w:tc>
        <w:tc>
          <w:tcPr>
            <w:tcW w:w="1171" w:type="dxa"/>
          </w:tcPr>
          <w:p w14:paraId="3186CFFE" w14:textId="52AC0135" w:rsidR="00156C91" w:rsidRDefault="00156C91" w:rsidP="00D11DE1">
            <w:pPr>
              <w:tabs>
                <w:tab w:val="left" w:pos="6936"/>
              </w:tabs>
              <w:rPr>
                <w:b/>
                <w:sz w:val="26"/>
                <w:szCs w:val="26"/>
              </w:rPr>
            </w:pPr>
            <w:r>
              <w:rPr>
                <w:b/>
                <w:sz w:val="26"/>
                <w:szCs w:val="26"/>
              </w:rPr>
              <w:t>+</w:t>
            </w:r>
          </w:p>
        </w:tc>
        <w:tc>
          <w:tcPr>
            <w:tcW w:w="1596" w:type="dxa"/>
          </w:tcPr>
          <w:p w14:paraId="1BE5FE78" w14:textId="2BB73462" w:rsidR="00156C91" w:rsidRDefault="00156C91" w:rsidP="00D11DE1">
            <w:pPr>
              <w:tabs>
                <w:tab w:val="left" w:pos="6936"/>
              </w:tabs>
              <w:rPr>
                <w:b/>
                <w:sz w:val="26"/>
                <w:szCs w:val="26"/>
              </w:rPr>
            </w:pPr>
            <w:r>
              <w:rPr>
                <w:b/>
                <w:sz w:val="26"/>
                <w:szCs w:val="26"/>
              </w:rPr>
              <w:t>+</w:t>
            </w:r>
          </w:p>
        </w:tc>
        <w:tc>
          <w:tcPr>
            <w:tcW w:w="1525" w:type="dxa"/>
          </w:tcPr>
          <w:p w14:paraId="61600819" w14:textId="2E615D2F" w:rsidR="00156C91" w:rsidRDefault="00156C91" w:rsidP="00D11DE1">
            <w:pPr>
              <w:tabs>
                <w:tab w:val="left" w:pos="6936"/>
              </w:tabs>
              <w:rPr>
                <w:b/>
                <w:sz w:val="26"/>
                <w:szCs w:val="26"/>
              </w:rPr>
            </w:pPr>
            <w:r>
              <w:rPr>
                <w:b/>
                <w:sz w:val="26"/>
                <w:szCs w:val="26"/>
              </w:rPr>
              <w:t>+</w:t>
            </w:r>
          </w:p>
        </w:tc>
        <w:tc>
          <w:tcPr>
            <w:tcW w:w="1849" w:type="dxa"/>
          </w:tcPr>
          <w:p w14:paraId="3C23A45D" w14:textId="684095C9" w:rsidR="00156C91" w:rsidRDefault="00156C91" w:rsidP="00D11DE1">
            <w:pPr>
              <w:tabs>
                <w:tab w:val="left" w:pos="6936"/>
              </w:tabs>
              <w:rPr>
                <w:b/>
                <w:sz w:val="26"/>
                <w:szCs w:val="26"/>
              </w:rPr>
            </w:pPr>
            <w:r>
              <w:rPr>
                <w:b/>
                <w:sz w:val="26"/>
                <w:szCs w:val="26"/>
              </w:rPr>
              <w:t>+</w:t>
            </w:r>
          </w:p>
        </w:tc>
        <w:tc>
          <w:tcPr>
            <w:tcW w:w="2116" w:type="dxa"/>
          </w:tcPr>
          <w:p w14:paraId="3E65523C" w14:textId="10BF2553" w:rsidR="00156C91" w:rsidRDefault="00156C91" w:rsidP="00D11DE1">
            <w:pPr>
              <w:tabs>
                <w:tab w:val="left" w:pos="6936"/>
              </w:tabs>
              <w:rPr>
                <w:b/>
                <w:sz w:val="26"/>
                <w:szCs w:val="26"/>
              </w:rPr>
            </w:pPr>
            <w:r>
              <w:rPr>
                <w:b/>
                <w:sz w:val="26"/>
                <w:szCs w:val="26"/>
              </w:rPr>
              <w:t>+</w:t>
            </w:r>
          </w:p>
        </w:tc>
        <w:tc>
          <w:tcPr>
            <w:tcW w:w="1515" w:type="dxa"/>
          </w:tcPr>
          <w:p w14:paraId="5010A874" w14:textId="1007AACF" w:rsidR="00156C91" w:rsidRDefault="00156C91" w:rsidP="00D11DE1">
            <w:pPr>
              <w:tabs>
                <w:tab w:val="left" w:pos="6936"/>
              </w:tabs>
              <w:rPr>
                <w:b/>
                <w:sz w:val="26"/>
                <w:szCs w:val="26"/>
              </w:rPr>
            </w:pPr>
            <w:r>
              <w:rPr>
                <w:b/>
                <w:sz w:val="26"/>
                <w:szCs w:val="26"/>
              </w:rPr>
              <w:t>+</w:t>
            </w:r>
          </w:p>
        </w:tc>
      </w:tr>
    </w:tbl>
    <w:p w14:paraId="047D5B96" w14:textId="009D7451" w:rsidR="00FB6D49" w:rsidRDefault="00FB6D49" w:rsidP="00FB6D49">
      <w:pPr>
        <w:tabs>
          <w:tab w:val="left" w:pos="6936"/>
        </w:tabs>
      </w:pPr>
    </w:p>
    <w:tbl>
      <w:tblPr>
        <w:tblStyle w:val="TableGrid"/>
        <w:tblpPr w:leftFromText="180" w:rightFromText="180" w:vertAnchor="text" w:horzAnchor="page" w:tblpX="273" w:tblpY="123"/>
        <w:tblW w:w="11273" w:type="dxa"/>
        <w:tblLook w:val="04A0" w:firstRow="1" w:lastRow="0" w:firstColumn="1" w:lastColumn="0" w:noHBand="0" w:noVBand="1"/>
      </w:tblPr>
      <w:tblGrid>
        <w:gridCol w:w="1481"/>
        <w:gridCol w:w="1174"/>
        <w:gridCol w:w="1014"/>
        <w:gridCol w:w="1223"/>
        <w:gridCol w:w="1691"/>
        <w:gridCol w:w="1823"/>
        <w:gridCol w:w="1622"/>
        <w:gridCol w:w="1245"/>
      </w:tblGrid>
      <w:tr w:rsidR="0064354F" w:rsidRPr="00BA11FA" w14:paraId="111D5208" w14:textId="77777777" w:rsidTr="00A80EF2">
        <w:trPr>
          <w:trHeight w:val="820"/>
        </w:trPr>
        <w:tc>
          <w:tcPr>
            <w:tcW w:w="1481" w:type="dxa"/>
          </w:tcPr>
          <w:p w14:paraId="42D42E99"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rPr>
              <w:t>Drug</w:t>
            </w:r>
          </w:p>
        </w:tc>
        <w:tc>
          <w:tcPr>
            <w:tcW w:w="1174" w:type="dxa"/>
          </w:tcPr>
          <w:p w14:paraId="610C6E0F"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rPr>
              <w:t>Sedation</w:t>
            </w:r>
          </w:p>
        </w:tc>
        <w:tc>
          <w:tcPr>
            <w:tcW w:w="1014" w:type="dxa"/>
          </w:tcPr>
          <w:p w14:paraId="34E7246B"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rPr>
              <w:t>Weight gain</w:t>
            </w:r>
          </w:p>
        </w:tc>
        <w:tc>
          <w:tcPr>
            <w:tcW w:w="1223" w:type="dxa"/>
          </w:tcPr>
          <w:p w14:paraId="226CF716"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rPr>
              <w:t>Akathisia</w:t>
            </w:r>
          </w:p>
        </w:tc>
        <w:tc>
          <w:tcPr>
            <w:tcW w:w="1691" w:type="dxa"/>
          </w:tcPr>
          <w:p w14:paraId="494FD524" w14:textId="7EFFA87A"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rPr>
              <w:t>Parkinsonism</w:t>
            </w:r>
          </w:p>
        </w:tc>
        <w:tc>
          <w:tcPr>
            <w:tcW w:w="1823" w:type="dxa"/>
          </w:tcPr>
          <w:p w14:paraId="16B0B13A"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rPr>
              <w:t>Anticholinergic</w:t>
            </w:r>
            <w:r>
              <w:rPr>
                <w:rStyle w:val="sideeffect"/>
                <w:rFonts w:asciiTheme="minorHAnsi" w:hAnsiTheme="minorHAnsi" w:cstheme="minorHAnsi"/>
                <w:color w:val="0E0E0E"/>
                <w:sz w:val="26"/>
                <w:szCs w:val="26"/>
              </w:rPr>
              <w:t xml:space="preserve"> effects</w:t>
            </w:r>
            <w:r w:rsidRPr="00BA11FA">
              <w:rPr>
                <w:rStyle w:val="sideeffect"/>
                <w:rFonts w:asciiTheme="minorHAnsi" w:hAnsiTheme="minorHAnsi" w:cstheme="minorHAnsi"/>
                <w:color w:val="0E0E0E"/>
                <w:sz w:val="26"/>
                <w:szCs w:val="26"/>
              </w:rPr>
              <w:t xml:space="preserve"> </w:t>
            </w:r>
          </w:p>
        </w:tc>
        <w:tc>
          <w:tcPr>
            <w:tcW w:w="1622" w:type="dxa"/>
          </w:tcPr>
          <w:p w14:paraId="138BCE2C"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rPr>
              <w:t>Hypotension</w:t>
            </w:r>
          </w:p>
        </w:tc>
        <w:tc>
          <w:tcPr>
            <w:tcW w:w="1245" w:type="dxa"/>
          </w:tcPr>
          <w:p w14:paraId="75712820"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rPr>
              <w:t>Prolactin elevation</w:t>
            </w:r>
          </w:p>
        </w:tc>
      </w:tr>
      <w:tr w:rsidR="0064354F" w:rsidRPr="00BA11FA" w14:paraId="5C13DD94" w14:textId="77777777" w:rsidTr="00A80EF2">
        <w:trPr>
          <w:trHeight w:val="522"/>
        </w:trPr>
        <w:tc>
          <w:tcPr>
            <w:tcW w:w="1481" w:type="dxa"/>
          </w:tcPr>
          <w:p w14:paraId="2CE0C0DE"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color w:val="0E0E0E"/>
                <w:sz w:val="26"/>
                <w:szCs w:val="26"/>
              </w:rPr>
            </w:pPr>
            <w:r w:rsidRPr="00BA11FA">
              <w:rPr>
                <w:rStyle w:val="sideeffect"/>
                <w:rFonts w:asciiTheme="minorHAnsi" w:hAnsiTheme="minorHAnsi" w:cstheme="minorHAnsi"/>
                <w:color w:val="0E0E0E"/>
                <w:sz w:val="26"/>
                <w:szCs w:val="26"/>
              </w:rPr>
              <w:lastRenderedPageBreak/>
              <w:t xml:space="preserve">Quetiapine </w:t>
            </w:r>
          </w:p>
        </w:tc>
        <w:tc>
          <w:tcPr>
            <w:tcW w:w="1174" w:type="dxa"/>
          </w:tcPr>
          <w:p w14:paraId="4553D4D2"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rPr>
              <w:t>++</w:t>
            </w:r>
          </w:p>
        </w:tc>
        <w:tc>
          <w:tcPr>
            <w:tcW w:w="1014" w:type="dxa"/>
          </w:tcPr>
          <w:p w14:paraId="3C1863C4"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rPr>
              <w:t>++</w:t>
            </w:r>
          </w:p>
        </w:tc>
        <w:tc>
          <w:tcPr>
            <w:tcW w:w="1223" w:type="dxa"/>
          </w:tcPr>
          <w:p w14:paraId="0EB82A20"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rPr>
              <w:t>-</w:t>
            </w:r>
          </w:p>
        </w:tc>
        <w:tc>
          <w:tcPr>
            <w:tcW w:w="1691" w:type="dxa"/>
          </w:tcPr>
          <w:p w14:paraId="4A34D1E2" w14:textId="1B4C3119"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rPr>
              <w:t>-</w:t>
            </w:r>
          </w:p>
        </w:tc>
        <w:tc>
          <w:tcPr>
            <w:tcW w:w="1823" w:type="dxa"/>
          </w:tcPr>
          <w:p w14:paraId="6764B725"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rPr>
              <w:t>+</w:t>
            </w:r>
          </w:p>
        </w:tc>
        <w:tc>
          <w:tcPr>
            <w:tcW w:w="1622" w:type="dxa"/>
          </w:tcPr>
          <w:p w14:paraId="1DD303CD"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rPr>
              <w:t>++</w:t>
            </w:r>
          </w:p>
        </w:tc>
        <w:tc>
          <w:tcPr>
            <w:tcW w:w="1245" w:type="dxa"/>
          </w:tcPr>
          <w:p w14:paraId="43457E87" w14:textId="77777777" w:rsidR="0064354F" w:rsidRPr="00BA11FA" w:rsidRDefault="0064354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BA11FA">
              <w:rPr>
                <w:rStyle w:val="sideeffect"/>
                <w:rFonts w:asciiTheme="minorHAnsi" w:hAnsiTheme="minorHAnsi" w:cstheme="minorHAnsi"/>
                <w:b/>
                <w:color w:val="0E0E0E"/>
                <w:sz w:val="26"/>
                <w:szCs w:val="26"/>
              </w:rPr>
              <w:t>-</w:t>
            </w:r>
          </w:p>
        </w:tc>
      </w:tr>
      <w:tr w:rsidR="00156C91" w:rsidRPr="00691F15" w14:paraId="7339E15B" w14:textId="77777777" w:rsidTr="00A80EF2">
        <w:trPr>
          <w:trHeight w:val="522"/>
        </w:trPr>
        <w:tc>
          <w:tcPr>
            <w:tcW w:w="1481" w:type="dxa"/>
          </w:tcPr>
          <w:p w14:paraId="3381C361" w14:textId="5145E5A4" w:rsidR="00156C91" w:rsidRPr="00691F15" w:rsidRDefault="00156C91" w:rsidP="0064354F">
            <w:pPr>
              <w:pStyle w:val="sideeffects"/>
              <w:spacing w:before="0" w:beforeAutospacing="0" w:after="180" w:afterAutospacing="0"/>
              <w:rPr>
                <w:rStyle w:val="sideeffect"/>
                <w:rFonts w:asciiTheme="minorHAnsi" w:hAnsiTheme="minorHAnsi" w:cstheme="minorHAnsi"/>
                <w:color w:val="0E0E0E"/>
                <w:sz w:val="26"/>
                <w:szCs w:val="26"/>
              </w:rPr>
            </w:pPr>
            <w:r w:rsidRPr="00691F15">
              <w:rPr>
                <w:rStyle w:val="sideeffect"/>
                <w:rFonts w:asciiTheme="minorHAnsi" w:hAnsiTheme="minorHAnsi" w:cstheme="minorHAnsi"/>
                <w:color w:val="0E0E0E"/>
                <w:sz w:val="26"/>
                <w:szCs w:val="26"/>
              </w:rPr>
              <w:t>Risperidone</w:t>
            </w:r>
          </w:p>
        </w:tc>
        <w:tc>
          <w:tcPr>
            <w:tcW w:w="1174" w:type="dxa"/>
          </w:tcPr>
          <w:p w14:paraId="14314099" w14:textId="0187AB4F"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rPr>
              <w:t>+</w:t>
            </w:r>
          </w:p>
        </w:tc>
        <w:tc>
          <w:tcPr>
            <w:tcW w:w="1014" w:type="dxa"/>
          </w:tcPr>
          <w:p w14:paraId="4087F7B0" w14:textId="09691316"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rPr>
              <w:t>++</w:t>
            </w:r>
          </w:p>
        </w:tc>
        <w:tc>
          <w:tcPr>
            <w:tcW w:w="1223" w:type="dxa"/>
          </w:tcPr>
          <w:p w14:paraId="3B35E711" w14:textId="6EEF7DFC"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rPr>
              <w:t>+</w:t>
            </w:r>
          </w:p>
        </w:tc>
        <w:tc>
          <w:tcPr>
            <w:tcW w:w="1691" w:type="dxa"/>
          </w:tcPr>
          <w:p w14:paraId="1DEE3FA2" w14:textId="30ED82CF"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rPr>
              <w:t>+</w:t>
            </w:r>
          </w:p>
        </w:tc>
        <w:tc>
          <w:tcPr>
            <w:tcW w:w="1823" w:type="dxa"/>
          </w:tcPr>
          <w:p w14:paraId="580BF621" w14:textId="44C46F3E"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rPr>
              <w:t>+</w:t>
            </w:r>
          </w:p>
        </w:tc>
        <w:tc>
          <w:tcPr>
            <w:tcW w:w="1622" w:type="dxa"/>
          </w:tcPr>
          <w:p w14:paraId="5DEE2661" w14:textId="111EF74A"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rPr>
              <w:t>++</w:t>
            </w:r>
          </w:p>
        </w:tc>
        <w:tc>
          <w:tcPr>
            <w:tcW w:w="1245" w:type="dxa"/>
          </w:tcPr>
          <w:p w14:paraId="144341A4" w14:textId="7EA9D361" w:rsidR="00156C91" w:rsidRPr="00691F15" w:rsidRDefault="00156C91" w:rsidP="0064354F">
            <w:pPr>
              <w:pStyle w:val="sideeffects"/>
              <w:spacing w:before="0" w:beforeAutospacing="0" w:after="180" w:afterAutospacing="0"/>
              <w:rPr>
                <w:rStyle w:val="sideeffect"/>
                <w:rFonts w:asciiTheme="minorHAnsi" w:hAnsiTheme="minorHAnsi" w:cstheme="minorHAnsi"/>
                <w:b/>
                <w:color w:val="0E0E0E"/>
                <w:sz w:val="26"/>
                <w:szCs w:val="26"/>
              </w:rPr>
            </w:pPr>
            <w:r w:rsidRPr="00691F15">
              <w:rPr>
                <w:rStyle w:val="sideeffect"/>
                <w:rFonts w:asciiTheme="minorHAnsi" w:hAnsiTheme="minorHAnsi" w:cstheme="minorHAnsi"/>
                <w:b/>
                <w:color w:val="0E0E0E"/>
                <w:sz w:val="26"/>
                <w:szCs w:val="26"/>
              </w:rPr>
              <w:t>+++</w:t>
            </w:r>
          </w:p>
        </w:tc>
      </w:tr>
      <w:tr w:rsidR="002616E1" w:rsidRPr="00691F15" w14:paraId="2103FC31" w14:textId="77777777" w:rsidTr="00A80EF2">
        <w:trPr>
          <w:trHeight w:val="522"/>
        </w:trPr>
        <w:tc>
          <w:tcPr>
            <w:tcW w:w="1481" w:type="dxa"/>
          </w:tcPr>
          <w:p w14:paraId="23F0F09C" w14:textId="313A6C60" w:rsidR="002616E1" w:rsidRPr="002616E1" w:rsidRDefault="002616E1" w:rsidP="0064354F">
            <w:pPr>
              <w:pStyle w:val="sideeffects"/>
              <w:spacing w:before="0" w:beforeAutospacing="0" w:after="180" w:afterAutospacing="0"/>
              <w:rPr>
                <w:rStyle w:val="sideeffect"/>
                <w:rFonts w:asciiTheme="minorHAnsi" w:hAnsiTheme="minorHAnsi" w:cstheme="minorHAnsi"/>
                <w:color w:val="0E0E0E"/>
                <w:sz w:val="26"/>
                <w:szCs w:val="26"/>
              </w:rPr>
            </w:pPr>
            <w:r w:rsidRPr="002616E1">
              <w:rPr>
                <w:rStyle w:val="sideeffect"/>
                <w:rFonts w:asciiTheme="minorHAnsi" w:hAnsiTheme="minorHAnsi" w:cstheme="minorHAnsi"/>
                <w:color w:val="0E0E0E"/>
                <w:sz w:val="26"/>
                <w:szCs w:val="26"/>
              </w:rPr>
              <w:t>Prazosin</w:t>
            </w:r>
          </w:p>
        </w:tc>
        <w:tc>
          <w:tcPr>
            <w:tcW w:w="1174" w:type="dxa"/>
          </w:tcPr>
          <w:p w14:paraId="6D4B669D" w14:textId="6AD763BF"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014" w:type="dxa"/>
          </w:tcPr>
          <w:p w14:paraId="00AC7BFE" w14:textId="4AC5AD40"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223" w:type="dxa"/>
          </w:tcPr>
          <w:p w14:paraId="741D6290" w14:textId="0DA692A5"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691" w:type="dxa"/>
          </w:tcPr>
          <w:p w14:paraId="265B1D5C" w14:textId="00A9E32C"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823" w:type="dxa"/>
          </w:tcPr>
          <w:p w14:paraId="108218C8" w14:textId="557FF50F"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622" w:type="dxa"/>
          </w:tcPr>
          <w:p w14:paraId="69FD79A2" w14:textId="40B11A58"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245" w:type="dxa"/>
          </w:tcPr>
          <w:p w14:paraId="3C3038E8" w14:textId="679265A9" w:rsidR="002616E1" w:rsidRPr="00D9641F" w:rsidRDefault="00D9641F" w:rsidP="0064354F">
            <w:pPr>
              <w:pStyle w:val="sideeffects"/>
              <w:spacing w:before="0" w:beforeAutospacing="0" w:after="180" w:afterAutospacing="0"/>
              <w:rPr>
                <w:rStyle w:val="sideeffect"/>
                <w:rFonts w:asciiTheme="minorHAnsi" w:hAnsiTheme="minorHAnsi" w:cstheme="minorHAnsi"/>
                <w:b/>
                <w:color w:val="0E0E0E"/>
                <w:sz w:val="26"/>
                <w:szCs w:val="26"/>
              </w:rPr>
            </w:pPr>
            <w:r>
              <w:rPr>
                <w:rStyle w:val="sideeffect"/>
                <w:rFonts w:asciiTheme="minorHAnsi" w:hAnsiTheme="minorHAnsi" w:cstheme="minorHAnsi"/>
                <w:b/>
                <w:color w:val="0E0E0E"/>
                <w:sz w:val="26"/>
                <w:szCs w:val="26"/>
              </w:rPr>
              <w:t>-</w:t>
            </w:r>
          </w:p>
        </w:tc>
      </w:tr>
      <w:tr w:rsidR="00D9641F" w:rsidRPr="00691F15" w14:paraId="2CFFDB12" w14:textId="77777777" w:rsidTr="00A80EF2">
        <w:trPr>
          <w:trHeight w:val="522"/>
        </w:trPr>
        <w:tc>
          <w:tcPr>
            <w:tcW w:w="1481" w:type="dxa"/>
          </w:tcPr>
          <w:p w14:paraId="3D0ACF3B" w14:textId="21FCDAFC" w:rsidR="00D9641F" w:rsidRPr="00D9641F" w:rsidRDefault="00D9641F" w:rsidP="00D9641F">
            <w:pPr>
              <w:pStyle w:val="sideeffects"/>
              <w:spacing w:before="0" w:beforeAutospacing="0" w:after="180" w:afterAutospacing="0"/>
              <w:rPr>
                <w:rStyle w:val="sideeffect"/>
                <w:rFonts w:asciiTheme="minorHAnsi" w:hAnsiTheme="minorHAnsi" w:cstheme="minorHAnsi"/>
                <w:color w:val="0E0E0E"/>
                <w:sz w:val="26"/>
                <w:szCs w:val="26"/>
              </w:rPr>
            </w:pPr>
            <w:r w:rsidRPr="00D9641F">
              <w:rPr>
                <w:rStyle w:val="sideeffect"/>
                <w:rFonts w:asciiTheme="minorHAnsi" w:hAnsiTheme="minorHAnsi" w:cstheme="minorHAnsi"/>
                <w:color w:val="0E0E0E"/>
                <w:sz w:val="26"/>
                <w:szCs w:val="26"/>
              </w:rPr>
              <w:t>Doxazosin</w:t>
            </w:r>
          </w:p>
        </w:tc>
        <w:tc>
          <w:tcPr>
            <w:tcW w:w="1174" w:type="dxa"/>
          </w:tcPr>
          <w:p w14:paraId="62BCE46C" w14:textId="4DFEF08F"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014" w:type="dxa"/>
          </w:tcPr>
          <w:p w14:paraId="0393E2D9" w14:textId="485F7E4F"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223" w:type="dxa"/>
          </w:tcPr>
          <w:p w14:paraId="5B72499D" w14:textId="127D66CE"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691" w:type="dxa"/>
          </w:tcPr>
          <w:p w14:paraId="4A7F015F" w14:textId="6FDDB8F6"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823" w:type="dxa"/>
          </w:tcPr>
          <w:p w14:paraId="05648497" w14:textId="280DA430"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622" w:type="dxa"/>
          </w:tcPr>
          <w:p w14:paraId="7C3F379E" w14:textId="2E6091CA"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sidRPr="00D9641F">
              <w:rPr>
                <w:rStyle w:val="sideeffect"/>
                <w:rFonts w:asciiTheme="minorHAnsi" w:hAnsiTheme="minorHAnsi" w:cstheme="minorHAnsi"/>
                <w:b/>
                <w:color w:val="0E0E0E"/>
                <w:sz w:val="26"/>
                <w:szCs w:val="26"/>
              </w:rPr>
              <w:t>+++</w:t>
            </w:r>
          </w:p>
        </w:tc>
        <w:tc>
          <w:tcPr>
            <w:tcW w:w="1245" w:type="dxa"/>
          </w:tcPr>
          <w:p w14:paraId="2045B365" w14:textId="49C5CFBE" w:rsidR="00D9641F" w:rsidRPr="00691F15" w:rsidRDefault="00D9641F" w:rsidP="00D9641F">
            <w:pPr>
              <w:pStyle w:val="sideeffects"/>
              <w:spacing w:before="0" w:beforeAutospacing="0" w:after="180" w:afterAutospacing="0"/>
              <w:rPr>
                <w:rStyle w:val="sideeffect"/>
                <w:rFonts w:asciiTheme="minorHAnsi" w:hAnsiTheme="minorHAnsi" w:cstheme="minorHAnsi"/>
                <w:b/>
                <w:color w:val="0E0E0E"/>
                <w:sz w:val="26"/>
                <w:szCs w:val="26"/>
              </w:rPr>
            </w:pPr>
            <w:r>
              <w:rPr>
                <w:rStyle w:val="sideeffect"/>
                <w:rFonts w:asciiTheme="minorHAnsi" w:hAnsiTheme="minorHAnsi" w:cstheme="minorHAnsi"/>
                <w:b/>
                <w:color w:val="0E0E0E"/>
                <w:sz w:val="26"/>
                <w:szCs w:val="26"/>
              </w:rPr>
              <w:t>-</w:t>
            </w:r>
          </w:p>
        </w:tc>
      </w:tr>
    </w:tbl>
    <w:p w14:paraId="279D1EFB" w14:textId="4FEE5903" w:rsidR="00030AD5" w:rsidRDefault="00330A3A" w:rsidP="00030AD5">
      <w:pPr>
        <w:tabs>
          <w:tab w:val="left" w:pos="6936"/>
        </w:tabs>
      </w:pPr>
      <w:r>
        <w:rPr>
          <w:noProof/>
          <w:sz w:val="28"/>
          <w:szCs w:val="28"/>
          <w:lang w:val="en-US"/>
        </w:rPr>
        <mc:AlternateContent>
          <mc:Choice Requires="wps">
            <w:drawing>
              <wp:anchor distT="0" distB="0" distL="114300" distR="114300" simplePos="0" relativeHeight="251706368" behindDoc="0" locked="0" layoutInCell="1" allowOverlap="1" wp14:anchorId="61723C83" wp14:editId="722C11E8">
                <wp:simplePos x="0" y="0"/>
                <wp:positionH relativeFrom="column">
                  <wp:posOffset>-347980</wp:posOffset>
                </wp:positionH>
                <wp:positionV relativeFrom="paragraph">
                  <wp:posOffset>1431290</wp:posOffset>
                </wp:positionV>
                <wp:extent cx="2662518" cy="1223683"/>
                <wp:effectExtent l="0" t="0" r="17780" b="8255"/>
                <wp:wrapNone/>
                <wp:docPr id="6" name="Text Box 6"/>
                <wp:cNvGraphicFramePr/>
                <a:graphic xmlns:a="http://schemas.openxmlformats.org/drawingml/2006/main">
                  <a:graphicData uri="http://schemas.microsoft.com/office/word/2010/wordprocessingShape">
                    <wps:wsp>
                      <wps:cNvSpPr txBox="1"/>
                      <wps:spPr>
                        <a:xfrm>
                          <a:off x="0" y="0"/>
                          <a:ext cx="2662518" cy="1223683"/>
                        </a:xfrm>
                        <a:prstGeom prst="rect">
                          <a:avLst/>
                        </a:prstGeom>
                        <a:solidFill>
                          <a:schemeClr val="lt1"/>
                        </a:solidFill>
                        <a:ln w="6350">
                          <a:solidFill>
                            <a:prstClr val="black"/>
                          </a:solidFill>
                        </a:ln>
                      </wps:spPr>
                      <wps:txbx>
                        <w:txbxContent>
                          <w:p w14:paraId="35DD9EF4" w14:textId="77777777" w:rsidR="00156C91" w:rsidRPr="003020B0" w:rsidRDefault="00156C91" w:rsidP="00156C91">
                            <w:pPr>
                              <w:tabs>
                                <w:tab w:val="left" w:pos="6936"/>
                              </w:tabs>
                              <w:rPr>
                                <w:sz w:val="28"/>
                                <w:szCs w:val="28"/>
                              </w:rPr>
                            </w:pPr>
                            <w:r>
                              <w:rPr>
                                <w:sz w:val="28"/>
                                <w:szCs w:val="28"/>
                              </w:rPr>
                              <w:t>- = V</w:t>
                            </w:r>
                            <w:r w:rsidRPr="003020B0">
                              <w:rPr>
                                <w:sz w:val="28"/>
                                <w:szCs w:val="28"/>
                              </w:rPr>
                              <w:t xml:space="preserve">ery low/none </w:t>
                            </w:r>
                          </w:p>
                          <w:p w14:paraId="1227BDC0" w14:textId="77777777" w:rsidR="00156C91" w:rsidRPr="003020B0" w:rsidRDefault="00156C91" w:rsidP="00156C91">
                            <w:pPr>
                              <w:tabs>
                                <w:tab w:val="left" w:pos="6936"/>
                              </w:tabs>
                              <w:rPr>
                                <w:sz w:val="28"/>
                                <w:szCs w:val="28"/>
                              </w:rPr>
                            </w:pPr>
                            <w:r w:rsidRPr="003020B0">
                              <w:rPr>
                                <w:sz w:val="28"/>
                                <w:szCs w:val="28"/>
                              </w:rPr>
                              <w:t>+ = Low</w:t>
                            </w:r>
                          </w:p>
                          <w:p w14:paraId="19A730B1" w14:textId="77777777" w:rsidR="00156C91" w:rsidRPr="003020B0" w:rsidRDefault="00156C91" w:rsidP="00156C91">
                            <w:pPr>
                              <w:tabs>
                                <w:tab w:val="left" w:pos="6936"/>
                              </w:tabs>
                              <w:rPr>
                                <w:sz w:val="28"/>
                                <w:szCs w:val="28"/>
                              </w:rPr>
                            </w:pPr>
                            <w:r w:rsidRPr="003020B0">
                              <w:rPr>
                                <w:sz w:val="28"/>
                                <w:szCs w:val="28"/>
                              </w:rPr>
                              <w:t>++ = Moderate</w:t>
                            </w:r>
                          </w:p>
                          <w:p w14:paraId="3E03A3C8" w14:textId="77777777" w:rsidR="00156C91" w:rsidRDefault="00156C91" w:rsidP="00156C91">
                            <w:pPr>
                              <w:tabs>
                                <w:tab w:val="left" w:pos="6936"/>
                              </w:tabs>
                              <w:rPr>
                                <w:sz w:val="28"/>
                                <w:szCs w:val="28"/>
                              </w:rPr>
                            </w:pPr>
                            <w:r w:rsidRPr="003020B0">
                              <w:rPr>
                                <w:sz w:val="28"/>
                                <w:szCs w:val="28"/>
                              </w:rPr>
                              <w:t xml:space="preserve">+++ = High incidence/severity </w:t>
                            </w:r>
                          </w:p>
                          <w:p w14:paraId="2CAF1350" w14:textId="51395235" w:rsidR="00156C91" w:rsidRPr="008B0304" w:rsidRDefault="008B0304" w:rsidP="008B0304">
                            <w:pPr>
                              <w:tabs>
                                <w:tab w:val="left" w:pos="6936"/>
                              </w:tabs>
                              <w:rPr>
                                <w:sz w:val="28"/>
                                <w:szCs w:val="28"/>
                              </w:rPr>
                            </w:pPr>
                            <w:r>
                              <w:rPr>
                                <w:sz w:val="28"/>
                                <w:szCs w:val="28"/>
                              </w:rPr>
                              <w:t xml:space="preserve">* </w:t>
                            </w:r>
                            <w:r w:rsidR="00156C91" w:rsidRPr="008B0304">
                              <w:rPr>
                                <w:sz w:val="28"/>
                                <w:szCs w:val="28"/>
                              </w:rPr>
                              <w:t xml:space="preserve">= Hypertension reported </w:t>
                            </w:r>
                          </w:p>
                          <w:p w14:paraId="1C02E9C6" w14:textId="77777777" w:rsidR="00156C91" w:rsidRDefault="00156C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723C83" id="Text Box 6" o:spid="_x0000_s1049" type="#_x0000_t202" style="position:absolute;margin-left:-27.4pt;margin-top:112.7pt;width:209.65pt;height:96.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" fillcolor="white [3201]" strokeweight=".5pt">
                <v:textbox>
                  <w:txbxContent>
                    <w:p w14:paraId="35DD9EF4" w14:textId="77777777" w:rsidR="00156C91" w:rsidRPr="003020B0" w:rsidRDefault="00156C91" w:rsidP="00156C91">
                      <w:pPr>
                        <w:tabs>
                          <w:tab w:val="left" w:pos="6936"/>
                        </w:tabs>
                        <w:rPr>
                          <w:sz w:val="28"/>
                          <w:szCs w:val="28"/>
                        </w:rPr>
                      </w:pPr>
                      <w:r>
                        <w:rPr>
                          <w:sz w:val="28"/>
                          <w:szCs w:val="28"/>
                        </w:rPr>
                        <w:t>- = V</w:t>
                      </w:r>
                      <w:r w:rsidRPr="003020B0">
                        <w:rPr>
                          <w:sz w:val="28"/>
                          <w:szCs w:val="28"/>
                        </w:rPr>
                        <w:t xml:space="preserve">ery low/none </w:t>
                      </w:r>
                    </w:p>
                    <w:p w14:paraId="1227BDC0" w14:textId="77777777" w:rsidR="00156C91" w:rsidRPr="003020B0" w:rsidRDefault="00156C91" w:rsidP="00156C91">
                      <w:pPr>
                        <w:tabs>
                          <w:tab w:val="left" w:pos="6936"/>
                        </w:tabs>
                        <w:rPr>
                          <w:sz w:val="28"/>
                          <w:szCs w:val="28"/>
                        </w:rPr>
                      </w:pPr>
                      <w:r w:rsidRPr="003020B0">
                        <w:rPr>
                          <w:sz w:val="28"/>
                          <w:szCs w:val="28"/>
                        </w:rPr>
                        <w:t>+ = Low</w:t>
                      </w:r>
                    </w:p>
                    <w:p w14:paraId="19A730B1" w14:textId="77777777" w:rsidR="00156C91" w:rsidRPr="003020B0" w:rsidRDefault="00156C91" w:rsidP="00156C91">
                      <w:pPr>
                        <w:tabs>
                          <w:tab w:val="left" w:pos="6936"/>
                        </w:tabs>
                        <w:rPr>
                          <w:sz w:val="28"/>
                          <w:szCs w:val="28"/>
                        </w:rPr>
                      </w:pPr>
                      <w:r w:rsidRPr="003020B0">
                        <w:rPr>
                          <w:sz w:val="28"/>
                          <w:szCs w:val="28"/>
                        </w:rPr>
                        <w:t>++ = Moderate</w:t>
                      </w:r>
                    </w:p>
                    <w:p w14:paraId="3E03A3C8" w14:textId="77777777" w:rsidR="00156C91" w:rsidRDefault="00156C91" w:rsidP="00156C91">
                      <w:pPr>
                        <w:tabs>
                          <w:tab w:val="left" w:pos="6936"/>
                        </w:tabs>
                        <w:rPr>
                          <w:sz w:val="28"/>
                          <w:szCs w:val="28"/>
                        </w:rPr>
                      </w:pPr>
                      <w:r w:rsidRPr="003020B0">
                        <w:rPr>
                          <w:sz w:val="28"/>
                          <w:szCs w:val="28"/>
                        </w:rPr>
                        <w:t xml:space="preserve">+++ = High incidence/severity </w:t>
                      </w:r>
                    </w:p>
                    <w:p w14:paraId="2CAF1350" w14:textId="51395235" w:rsidR="00156C91" w:rsidRPr="008B0304" w:rsidRDefault="008B0304" w:rsidP="008B0304">
                      <w:pPr>
                        <w:tabs>
                          <w:tab w:val="left" w:pos="6936"/>
                        </w:tabs>
                        <w:rPr>
                          <w:sz w:val="28"/>
                          <w:szCs w:val="28"/>
                        </w:rPr>
                      </w:pPr>
                      <w:r>
                        <w:rPr>
                          <w:sz w:val="28"/>
                          <w:szCs w:val="28"/>
                        </w:rPr>
                        <w:t xml:space="preserve">* </w:t>
                      </w:r>
                      <w:r w:rsidR="00156C91" w:rsidRPr="008B0304">
                        <w:rPr>
                          <w:sz w:val="28"/>
                          <w:szCs w:val="28"/>
                        </w:rPr>
                        <w:t xml:space="preserve">= Hypertension reported </w:t>
                      </w:r>
                    </w:p>
                    <w:p w14:paraId="1C02E9C6" w14:textId="77777777" w:rsidR="00156C91" w:rsidRDefault="00156C91"/>
                  </w:txbxContent>
                </v:textbox>
              </v:shape>
            </w:pict>
          </mc:Fallback>
        </mc:AlternateContent>
      </w:r>
    </w:p>
    <w:p w14:paraId="19ECEE0E" w14:textId="3175451C" w:rsidR="00330A3A" w:rsidRDefault="00330A3A" w:rsidP="00030AD5">
      <w:pPr>
        <w:tabs>
          <w:tab w:val="left" w:pos="6936"/>
        </w:tabs>
      </w:pPr>
    </w:p>
    <w:p w14:paraId="7AE91B96" w14:textId="4065F0A5" w:rsidR="00330A3A" w:rsidRPr="00691F15" w:rsidRDefault="00330A3A" w:rsidP="00030AD5">
      <w:pPr>
        <w:tabs>
          <w:tab w:val="left" w:pos="6936"/>
        </w:tabs>
      </w:pPr>
      <w:r>
        <w:rPr>
          <w:noProof/>
          <w:sz w:val="28"/>
          <w:szCs w:val="28"/>
          <w:lang w:val="en-US"/>
        </w:rPr>
        <mc:AlternateContent>
          <mc:Choice Requires="wps">
            <w:drawing>
              <wp:anchor distT="0" distB="0" distL="114300" distR="114300" simplePos="0" relativeHeight="251701248" behindDoc="0" locked="0" layoutInCell="1" allowOverlap="1" wp14:anchorId="047652A7" wp14:editId="1BF40F5B">
                <wp:simplePos x="0" y="0"/>
                <wp:positionH relativeFrom="column">
                  <wp:posOffset>2793365</wp:posOffset>
                </wp:positionH>
                <wp:positionV relativeFrom="paragraph">
                  <wp:posOffset>5080</wp:posOffset>
                </wp:positionV>
                <wp:extent cx="3177540" cy="445770"/>
                <wp:effectExtent l="0" t="0" r="10160" b="11430"/>
                <wp:wrapNone/>
                <wp:docPr id="19" name="Text Box 19"/>
                <wp:cNvGraphicFramePr/>
                <a:graphic xmlns:a="http://schemas.openxmlformats.org/drawingml/2006/main">
                  <a:graphicData uri="http://schemas.microsoft.com/office/word/2010/wordprocessingShape">
                    <wps:wsp>
                      <wps:cNvSpPr txBox="1"/>
                      <wps:spPr>
                        <a:xfrm>
                          <a:off x="0" y="0"/>
                          <a:ext cx="3177540" cy="445770"/>
                        </a:xfrm>
                        <a:prstGeom prst="rect">
                          <a:avLst/>
                        </a:prstGeom>
                        <a:solidFill>
                          <a:schemeClr val="lt1"/>
                        </a:solidFill>
                        <a:ln w="6350">
                          <a:solidFill>
                            <a:prstClr val="black"/>
                          </a:solidFill>
                        </a:ln>
                      </wps:spPr>
                      <wps:txbx>
                        <w:txbxContent>
                          <w:p w14:paraId="06D9FC0D" w14:textId="11E655DB" w:rsidR="000C150F" w:rsidRPr="00030AD5" w:rsidRDefault="000C150F">
                            <w:pPr>
                              <w:rPr>
                                <w:sz w:val="20"/>
                                <w:szCs w:val="20"/>
                              </w:rPr>
                            </w:pPr>
                            <w:r w:rsidRPr="00030AD5">
                              <w:rPr>
                                <w:sz w:val="20"/>
                                <w:szCs w:val="20"/>
                              </w:rPr>
                              <w:t>For full side effect profile</w:t>
                            </w:r>
                            <w:r>
                              <w:rPr>
                                <w:sz w:val="20"/>
                                <w:szCs w:val="20"/>
                              </w:rPr>
                              <w:t xml:space="preserve"> for these drugs</w:t>
                            </w:r>
                            <w:r w:rsidRPr="00030AD5">
                              <w:rPr>
                                <w:sz w:val="20"/>
                                <w:szCs w:val="20"/>
                              </w:rPr>
                              <w:t xml:space="preserve"> and more information see </w:t>
                            </w:r>
                            <w:r w:rsidRPr="00BA11FA">
                              <w:rPr>
                                <w:b/>
                                <w:sz w:val="20"/>
                                <w:szCs w:val="20"/>
                              </w:rPr>
                              <w:t>https://bnf.nice.org.uk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7652A7" id="Text Box 19" o:spid="_x0000_s1050" type="#_x0000_t202" style="position:absolute;margin-left:219.95pt;margin-top:.4pt;width:250.2pt;height:35.1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" fillcolor="white [3201]" strokeweight=".5pt">
                <v:textbox>
                  <w:txbxContent>
                    <w:p w14:paraId="06D9FC0D" w14:textId="11E655DB" w:rsidR="000C150F" w:rsidRPr="00030AD5" w:rsidRDefault="000C150F">
                      <w:pPr>
                        <w:rPr>
                          <w:sz w:val="20"/>
                          <w:szCs w:val="20"/>
                        </w:rPr>
                      </w:pPr>
                      <w:r w:rsidRPr="00030AD5">
                        <w:rPr>
                          <w:sz w:val="20"/>
                          <w:szCs w:val="20"/>
                        </w:rPr>
                        <w:t>For full side effect profile</w:t>
                      </w:r>
                      <w:r>
                        <w:rPr>
                          <w:sz w:val="20"/>
                          <w:szCs w:val="20"/>
                        </w:rPr>
                        <w:t xml:space="preserve"> for these drugs</w:t>
                      </w:r>
                      <w:r w:rsidRPr="00030AD5">
                        <w:rPr>
                          <w:sz w:val="20"/>
                          <w:szCs w:val="20"/>
                        </w:rPr>
                        <w:t xml:space="preserve"> and more information see </w:t>
                      </w:r>
                      <w:r w:rsidRPr="00BA11FA">
                        <w:rPr>
                          <w:b/>
                          <w:sz w:val="20"/>
                          <w:szCs w:val="20"/>
                        </w:rPr>
                        <w:t>https://bnf.nice.org.uk</w:t>
                      </w:r>
                    </w:p>
                  </w:txbxContent>
                </v:textbox>
              </v:shape>
            </w:pict>
          </mc:Fallback>
        </mc:AlternateContent>
      </w:r>
    </w:p>
    <w:p w14:paraId="2E2007EE" w14:textId="02CB6500" w:rsidR="009331E4" w:rsidRPr="009331E4" w:rsidRDefault="009331E4" w:rsidP="009331E4">
      <w:pPr>
        <w:tabs>
          <w:tab w:val="left" w:pos="6936"/>
        </w:tabs>
        <w:rPr>
          <w:sz w:val="28"/>
          <w:szCs w:val="28"/>
        </w:rPr>
      </w:pPr>
    </w:p>
    <w:p w14:paraId="0AF432F7" w14:textId="24DCA9AC" w:rsidR="00BA11FA" w:rsidRDefault="00BA11FA" w:rsidP="00691F15">
      <w:pPr>
        <w:pStyle w:val="sideeffects"/>
        <w:shd w:val="clear" w:color="auto" w:fill="FFFFFF"/>
        <w:spacing w:before="0" w:beforeAutospacing="0" w:after="180" w:afterAutospacing="0"/>
        <w:rPr>
          <w:sz w:val="28"/>
          <w:szCs w:val="28"/>
        </w:rPr>
      </w:pPr>
      <w:r>
        <w:rPr>
          <w:sz w:val="28"/>
          <w:szCs w:val="28"/>
        </w:rPr>
        <w:t xml:space="preserve"> </w:t>
      </w:r>
    </w:p>
    <w:p w14:paraId="0E4A37D0" w14:textId="77777777" w:rsidR="00357A86" w:rsidRDefault="00357A86" w:rsidP="00DF7CF7">
      <w:pPr>
        <w:rPr>
          <w:rFonts w:eastAsia="Times New Roman" w:cs="Times New Roman"/>
          <w:color w:val="0E0E0E"/>
          <w:sz w:val="28"/>
          <w:szCs w:val="28"/>
        </w:rPr>
      </w:pPr>
    </w:p>
    <w:p w14:paraId="4E959F62" w14:textId="21CDB685" w:rsidR="00863DD2" w:rsidRDefault="00863DD2" w:rsidP="00691F15">
      <w:pPr>
        <w:rPr>
          <w:sz w:val="28"/>
          <w:szCs w:val="28"/>
        </w:rPr>
      </w:pPr>
    </w:p>
    <w:p w14:paraId="6BDFD837" w14:textId="77777777" w:rsidR="00330A3A" w:rsidRPr="00691F15" w:rsidRDefault="00330A3A" w:rsidP="00691F15">
      <w:pPr>
        <w:rPr>
          <w:sz w:val="28"/>
          <w:szCs w:val="28"/>
        </w:rPr>
      </w:pPr>
    </w:p>
    <w:p w14:paraId="668B9D8C" w14:textId="77777777" w:rsidR="00F05DFE" w:rsidRPr="00F05DFE" w:rsidRDefault="00F05DFE" w:rsidP="00F05DFE">
      <w:pPr>
        <w:widowControl w:val="0"/>
        <w:autoSpaceDE w:val="0"/>
        <w:autoSpaceDN w:val="0"/>
        <w:ind w:left="720"/>
        <w:rPr>
          <w:rFonts w:ascii="Calibri" w:eastAsia="Calibri" w:hAnsi="Calibri" w:cs="Calibri"/>
          <w:lang w:val="en-US"/>
        </w:rPr>
      </w:pPr>
    </w:p>
    <w:p w14:paraId="5B18673F" w14:textId="77777777" w:rsidR="00987CE8" w:rsidRPr="00987CE8" w:rsidRDefault="00987CE8" w:rsidP="00987CE8">
      <w:pPr>
        <w:rPr>
          <w:b/>
          <w:bCs/>
          <w:sz w:val="32"/>
          <w:szCs w:val="32"/>
          <w:u w:val="single"/>
        </w:rPr>
      </w:pPr>
      <w:r w:rsidRPr="00987CE8">
        <w:rPr>
          <w:b/>
          <w:bCs/>
          <w:sz w:val="32"/>
          <w:szCs w:val="32"/>
          <w:u w:val="single"/>
        </w:rPr>
        <w:t>Monitoring</w:t>
      </w:r>
      <w:r w:rsidRPr="00987CE8">
        <w:rPr>
          <w:b/>
          <w:bCs/>
          <w:spacing w:val="-14"/>
          <w:sz w:val="32"/>
          <w:szCs w:val="32"/>
          <w:u w:val="single"/>
        </w:rPr>
        <w:t xml:space="preserve"> </w:t>
      </w:r>
      <w:r w:rsidRPr="00987CE8">
        <w:rPr>
          <w:b/>
          <w:bCs/>
          <w:sz w:val="32"/>
          <w:szCs w:val="32"/>
          <w:u w:val="single"/>
        </w:rPr>
        <w:t>requirements</w:t>
      </w:r>
    </w:p>
    <w:p w14:paraId="523DC0F7" w14:textId="77777777" w:rsidR="00987CE8" w:rsidRDefault="00987CE8" w:rsidP="00987CE8">
      <w:pPr>
        <w:pStyle w:val="BodyText"/>
        <w:rPr>
          <w:b/>
          <w:sz w:val="20"/>
        </w:rPr>
      </w:pPr>
    </w:p>
    <w:p w14:paraId="26209ED8" w14:textId="77777777" w:rsidR="00987CE8" w:rsidRDefault="00987CE8" w:rsidP="00987CE8">
      <w:pPr>
        <w:pStyle w:val="BodyText"/>
        <w:spacing w:before="3"/>
        <w:rPr>
          <w:b/>
          <w:sz w:val="12"/>
        </w:rPr>
      </w:pPr>
    </w:p>
    <w:tbl>
      <w:tblPr>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088"/>
        <w:gridCol w:w="6912"/>
      </w:tblGrid>
      <w:tr w:rsidR="00987CE8" w14:paraId="7C48FE2A" w14:textId="77777777" w:rsidTr="00987CE8">
        <w:trPr>
          <w:trHeight w:val="704"/>
        </w:trPr>
        <w:tc>
          <w:tcPr>
            <w:tcW w:w="2088" w:type="dxa"/>
          </w:tcPr>
          <w:p w14:paraId="4C7A9983" w14:textId="77777777" w:rsidR="00987CE8" w:rsidRDefault="00987CE8" w:rsidP="00373306">
            <w:pPr>
              <w:pStyle w:val="TableParagraph"/>
              <w:spacing w:before="95"/>
              <w:ind w:left="100"/>
            </w:pPr>
            <w:r>
              <w:t>All</w:t>
            </w:r>
            <w:r>
              <w:rPr>
                <w:spacing w:val="-16"/>
              </w:rPr>
              <w:t xml:space="preserve"> </w:t>
            </w:r>
            <w:r>
              <w:t>SSRI’s</w:t>
            </w:r>
            <w:r>
              <w:rPr>
                <w:spacing w:val="-15"/>
              </w:rPr>
              <w:t xml:space="preserve"> </w:t>
            </w:r>
            <w:r>
              <w:t xml:space="preserve">and </w:t>
            </w:r>
            <w:r>
              <w:rPr>
                <w:spacing w:val="-2"/>
              </w:rPr>
              <w:t>SNRI’s</w:t>
            </w:r>
          </w:p>
        </w:tc>
        <w:tc>
          <w:tcPr>
            <w:tcW w:w="6912" w:type="dxa"/>
          </w:tcPr>
          <w:p w14:paraId="166016A7" w14:textId="77777777" w:rsidR="00987CE8" w:rsidRDefault="00987CE8" w:rsidP="00373306">
            <w:pPr>
              <w:pStyle w:val="TableParagraph"/>
              <w:spacing w:before="95"/>
              <w:ind w:left="100"/>
            </w:pPr>
            <w:r>
              <w:t>If</w:t>
            </w:r>
            <w:r>
              <w:rPr>
                <w:spacing w:val="-8"/>
              </w:rPr>
              <w:t xml:space="preserve"> </w:t>
            </w:r>
            <w:r>
              <w:t>suicidal</w:t>
            </w:r>
            <w:r>
              <w:rPr>
                <w:spacing w:val="-6"/>
              </w:rPr>
              <w:t xml:space="preserve"> </w:t>
            </w:r>
            <w:r>
              <w:t>ideation</w:t>
            </w:r>
            <w:r>
              <w:rPr>
                <w:spacing w:val="-6"/>
              </w:rPr>
              <w:t xml:space="preserve"> </w:t>
            </w:r>
            <w:r>
              <w:t>prior</w:t>
            </w:r>
            <w:r>
              <w:rPr>
                <w:spacing w:val="-6"/>
              </w:rPr>
              <w:t xml:space="preserve"> </w:t>
            </w:r>
            <w:r>
              <w:t>to</w:t>
            </w:r>
            <w:r>
              <w:rPr>
                <w:spacing w:val="-6"/>
              </w:rPr>
              <w:t xml:space="preserve"> </w:t>
            </w:r>
            <w:r>
              <w:t>commencing</w:t>
            </w:r>
            <w:r>
              <w:rPr>
                <w:spacing w:val="-6"/>
              </w:rPr>
              <w:t xml:space="preserve"> </w:t>
            </w:r>
            <w:r>
              <w:t>treatment</w:t>
            </w:r>
            <w:r>
              <w:rPr>
                <w:spacing w:val="-7"/>
              </w:rPr>
              <w:t xml:space="preserve"> </w:t>
            </w:r>
            <w:r>
              <w:t>monitor</w:t>
            </w:r>
            <w:r>
              <w:rPr>
                <w:spacing w:val="-6"/>
              </w:rPr>
              <w:t xml:space="preserve"> </w:t>
            </w:r>
            <w:r>
              <w:t>on</w:t>
            </w:r>
            <w:r>
              <w:rPr>
                <w:spacing w:val="-5"/>
              </w:rPr>
              <w:t xml:space="preserve"> </w:t>
            </w:r>
            <w:r>
              <w:rPr>
                <w:spacing w:val="-10"/>
              </w:rPr>
              <w:t>a</w:t>
            </w:r>
          </w:p>
          <w:p w14:paraId="7F51B2E5" w14:textId="77777777" w:rsidR="00987CE8" w:rsidRDefault="00987CE8" w:rsidP="00373306">
            <w:pPr>
              <w:pStyle w:val="TableParagraph"/>
              <w:ind w:left="100"/>
            </w:pPr>
            <w:r>
              <w:rPr>
                <w:b/>
              </w:rPr>
              <w:t>weekly</w:t>
            </w:r>
            <w:r>
              <w:rPr>
                <w:b/>
                <w:spacing w:val="-6"/>
              </w:rPr>
              <w:t xml:space="preserve"> </w:t>
            </w:r>
            <w:r>
              <w:t>basis</w:t>
            </w:r>
            <w:r>
              <w:rPr>
                <w:spacing w:val="-5"/>
              </w:rPr>
              <w:t xml:space="preserve"> </w:t>
            </w:r>
            <w:r>
              <w:rPr>
                <w:spacing w:val="-2"/>
              </w:rPr>
              <w:t>initially</w:t>
            </w:r>
          </w:p>
        </w:tc>
      </w:tr>
      <w:tr w:rsidR="00987CE8" w14:paraId="6FB4B9B2" w14:textId="77777777" w:rsidTr="00987CE8">
        <w:trPr>
          <w:trHeight w:val="704"/>
        </w:trPr>
        <w:tc>
          <w:tcPr>
            <w:tcW w:w="2088" w:type="dxa"/>
          </w:tcPr>
          <w:p w14:paraId="174B7E95" w14:textId="77777777" w:rsidR="00987CE8" w:rsidRDefault="00987CE8" w:rsidP="00373306">
            <w:pPr>
              <w:pStyle w:val="TableParagraph"/>
              <w:spacing w:before="100"/>
              <w:ind w:left="100"/>
            </w:pPr>
            <w:r>
              <w:rPr>
                <w:spacing w:val="-2"/>
              </w:rPr>
              <w:t>Venlafaxine</w:t>
            </w:r>
          </w:p>
        </w:tc>
        <w:tc>
          <w:tcPr>
            <w:tcW w:w="6912" w:type="dxa"/>
          </w:tcPr>
          <w:p w14:paraId="4643CE34" w14:textId="77777777" w:rsidR="00987CE8" w:rsidRDefault="00987CE8" w:rsidP="00373306">
            <w:pPr>
              <w:pStyle w:val="TableParagraph"/>
              <w:spacing w:before="100" w:line="251" w:lineRule="exact"/>
              <w:ind w:left="100"/>
              <w:rPr>
                <w:b/>
              </w:rPr>
            </w:pPr>
            <w:r>
              <w:t>Blood</w:t>
            </w:r>
            <w:r>
              <w:rPr>
                <w:spacing w:val="-6"/>
              </w:rPr>
              <w:t xml:space="preserve"> </w:t>
            </w:r>
            <w:r>
              <w:t>pressure</w:t>
            </w:r>
            <w:r>
              <w:rPr>
                <w:spacing w:val="-7"/>
              </w:rPr>
              <w:t xml:space="preserve"> </w:t>
            </w:r>
            <w:r>
              <w:t>monitoring</w:t>
            </w:r>
            <w:r>
              <w:rPr>
                <w:spacing w:val="-6"/>
              </w:rPr>
              <w:t xml:space="preserve"> </w:t>
            </w:r>
            <w:r>
              <w:t>at</w:t>
            </w:r>
            <w:r>
              <w:rPr>
                <w:spacing w:val="-6"/>
              </w:rPr>
              <w:t xml:space="preserve"> </w:t>
            </w:r>
            <w:r>
              <w:rPr>
                <w:b/>
              </w:rPr>
              <w:t>initiation</w:t>
            </w:r>
            <w:r>
              <w:t>,</w:t>
            </w:r>
            <w:r>
              <w:rPr>
                <w:spacing w:val="-6"/>
              </w:rPr>
              <w:t xml:space="preserve"> </w:t>
            </w:r>
            <w:r>
              <w:t>after</w:t>
            </w:r>
            <w:r>
              <w:rPr>
                <w:spacing w:val="-6"/>
              </w:rPr>
              <w:t xml:space="preserve"> </w:t>
            </w:r>
            <w:r>
              <w:t>every</w:t>
            </w:r>
            <w:r>
              <w:rPr>
                <w:spacing w:val="-6"/>
              </w:rPr>
              <w:t xml:space="preserve"> </w:t>
            </w:r>
            <w:r>
              <w:rPr>
                <w:b/>
              </w:rPr>
              <w:t>change</w:t>
            </w:r>
            <w:r>
              <w:rPr>
                <w:b/>
                <w:spacing w:val="-6"/>
              </w:rPr>
              <w:t xml:space="preserve"> </w:t>
            </w:r>
            <w:r>
              <w:rPr>
                <w:b/>
              </w:rPr>
              <w:t>of</w:t>
            </w:r>
            <w:r>
              <w:rPr>
                <w:b/>
                <w:spacing w:val="-6"/>
              </w:rPr>
              <w:t xml:space="preserve"> </w:t>
            </w:r>
            <w:r>
              <w:rPr>
                <w:b/>
                <w:spacing w:val="-4"/>
              </w:rPr>
              <w:t>dose</w:t>
            </w:r>
          </w:p>
          <w:p w14:paraId="324A83F2" w14:textId="77777777" w:rsidR="00987CE8" w:rsidRDefault="00987CE8" w:rsidP="00373306">
            <w:pPr>
              <w:pStyle w:val="TableParagraph"/>
              <w:spacing w:before="0" w:line="251" w:lineRule="exact"/>
              <w:ind w:left="100"/>
            </w:pPr>
            <w:r>
              <w:t>and</w:t>
            </w:r>
            <w:r>
              <w:rPr>
                <w:spacing w:val="-4"/>
              </w:rPr>
              <w:t xml:space="preserve"> </w:t>
            </w:r>
            <w:r>
              <w:t>then</w:t>
            </w:r>
            <w:r>
              <w:rPr>
                <w:spacing w:val="-4"/>
              </w:rPr>
              <w:t xml:space="preserve"> </w:t>
            </w:r>
            <w:r>
              <w:t>at</w:t>
            </w:r>
            <w:r>
              <w:rPr>
                <w:spacing w:val="-4"/>
              </w:rPr>
              <w:t xml:space="preserve"> </w:t>
            </w:r>
            <w:r>
              <w:rPr>
                <w:b/>
              </w:rPr>
              <w:t>yearly</w:t>
            </w:r>
            <w:r>
              <w:rPr>
                <w:b/>
                <w:spacing w:val="-3"/>
              </w:rPr>
              <w:t xml:space="preserve"> </w:t>
            </w:r>
            <w:r>
              <w:rPr>
                <w:spacing w:val="-2"/>
              </w:rPr>
              <w:t>intervals.</w:t>
            </w:r>
          </w:p>
        </w:tc>
      </w:tr>
      <w:tr w:rsidR="00987CE8" w14:paraId="12AB38C2" w14:textId="77777777" w:rsidTr="00987CE8">
        <w:trPr>
          <w:trHeight w:val="455"/>
        </w:trPr>
        <w:tc>
          <w:tcPr>
            <w:tcW w:w="2088" w:type="dxa"/>
          </w:tcPr>
          <w:p w14:paraId="0344D941" w14:textId="77777777" w:rsidR="00987CE8" w:rsidRDefault="00987CE8" w:rsidP="00373306">
            <w:pPr>
              <w:pStyle w:val="TableParagraph"/>
              <w:spacing w:before="100"/>
              <w:ind w:left="100"/>
            </w:pPr>
            <w:r>
              <w:rPr>
                <w:spacing w:val="-2"/>
              </w:rPr>
              <w:t>Quetiapine</w:t>
            </w:r>
          </w:p>
        </w:tc>
        <w:tc>
          <w:tcPr>
            <w:tcW w:w="6912" w:type="dxa"/>
          </w:tcPr>
          <w:p w14:paraId="034F4232" w14:textId="77777777" w:rsidR="00987CE8" w:rsidRDefault="00987CE8" w:rsidP="00373306">
            <w:pPr>
              <w:pStyle w:val="TableParagraph"/>
              <w:spacing w:before="100"/>
              <w:ind w:left="100"/>
            </w:pPr>
            <w:r>
              <w:t>ECG</w:t>
            </w:r>
            <w:r>
              <w:rPr>
                <w:spacing w:val="-8"/>
              </w:rPr>
              <w:t xml:space="preserve"> </w:t>
            </w:r>
            <w:r>
              <w:t>before</w:t>
            </w:r>
            <w:r>
              <w:rPr>
                <w:spacing w:val="-5"/>
              </w:rPr>
              <w:t xml:space="preserve"> </w:t>
            </w:r>
            <w:r>
              <w:t>starting</w:t>
            </w:r>
            <w:r>
              <w:rPr>
                <w:spacing w:val="-6"/>
              </w:rPr>
              <w:t xml:space="preserve"> </w:t>
            </w:r>
            <w:r>
              <w:t>medication</w:t>
            </w:r>
            <w:r>
              <w:rPr>
                <w:spacing w:val="-6"/>
              </w:rPr>
              <w:t xml:space="preserve"> </w:t>
            </w:r>
            <w:r>
              <w:t>for</w:t>
            </w:r>
            <w:r>
              <w:rPr>
                <w:spacing w:val="-5"/>
              </w:rPr>
              <w:t xml:space="preserve"> </w:t>
            </w:r>
            <w:r>
              <w:rPr>
                <w:b/>
              </w:rPr>
              <w:t>all</w:t>
            </w:r>
            <w:r>
              <w:rPr>
                <w:b/>
                <w:spacing w:val="-6"/>
              </w:rPr>
              <w:t xml:space="preserve"> </w:t>
            </w:r>
            <w:r>
              <w:t>people</w:t>
            </w:r>
            <w:r>
              <w:rPr>
                <w:spacing w:val="-5"/>
              </w:rPr>
              <w:t xml:space="preserve"> </w:t>
            </w:r>
            <w:r>
              <w:t>with</w:t>
            </w:r>
            <w:r>
              <w:rPr>
                <w:spacing w:val="-5"/>
              </w:rPr>
              <w:t xml:space="preserve"> </w:t>
            </w:r>
            <w:r>
              <w:rPr>
                <w:spacing w:val="-4"/>
              </w:rPr>
              <w:t>PTSD</w:t>
            </w:r>
          </w:p>
        </w:tc>
      </w:tr>
      <w:tr w:rsidR="00987CE8" w14:paraId="345AEBD2" w14:textId="77777777" w:rsidTr="00987CE8">
        <w:trPr>
          <w:trHeight w:val="1717"/>
        </w:trPr>
        <w:tc>
          <w:tcPr>
            <w:tcW w:w="2088" w:type="dxa"/>
          </w:tcPr>
          <w:p w14:paraId="4DAD249E" w14:textId="77777777" w:rsidR="00987CE8" w:rsidRDefault="00987CE8" w:rsidP="00373306">
            <w:pPr>
              <w:pStyle w:val="TableParagraph"/>
              <w:spacing w:before="95"/>
              <w:ind w:left="100"/>
            </w:pPr>
            <w:r>
              <w:t>All</w:t>
            </w:r>
            <w:r>
              <w:rPr>
                <w:spacing w:val="-3"/>
              </w:rPr>
              <w:t xml:space="preserve"> </w:t>
            </w:r>
            <w:r>
              <w:rPr>
                <w:spacing w:val="-2"/>
              </w:rPr>
              <w:t>antipsychotics</w:t>
            </w:r>
          </w:p>
        </w:tc>
        <w:tc>
          <w:tcPr>
            <w:tcW w:w="6912" w:type="dxa"/>
          </w:tcPr>
          <w:p w14:paraId="066291D2" w14:textId="77777777" w:rsidR="00987CE8" w:rsidRDefault="00987CE8" w:rsidP="00373306">
            <w:pPr>
              <w:pStyle w:val="TableParagraph"/>
              <w:spacing w:before="95"/>
              <w:ind w:left="100"/>
            </w:pPr>
            <w:r>
              <w:t>Blood</w:t>
            </w:r>
            <w:r>
              <w:rPr>
                <w:spacing w:val="-5"/>
              </w:rPr>
              <w:t xml:space="preserve"> </w:t>
            </w:r>
            <w:r>
              <w:t>tests</w:t>
            </w:r>
            <w:r>
              <w:rPr>
                <w:spacing w:val="-5"/>
              </w:rPr>
              <w:t xml:space="preserve"> </w:t>
            </w:r>
            <w:r>
              <w:rPr>
                <w:spacing w:val="-4"/>
              </w:rPr>
              <w:t>for:</w:t>
            </w:r>
          </w:p>
          <w:p w14:paraId="0E80CD14" w14:textId="77777777" w:rsidR="00987CE8" w:rsidRDefault="00987CE8" w:rsidP="00373306">
            <w:pPr>
              <w:pStyle w:val="TableParagraph"/>
              <w:ind w:left="820" w:right="3665"/>
            </w:pPr>
            <w:r>
              <w:t>Urea</w:t>
            </w:r>
            <w:r>
              <w:rPr>
                <w:spacing w:val="-16"/>
              </w:rPr>
              <w:t xml:space="preserve"> </w:t>
            </w:r>
            <w:r>
              <w:t>and</w:t>
            </w:r>
            <w:r>
              <w:rPr>
                <w:spacing w:val="-15"/>
              </w:rPr>
              <w:t xml:space="preserve"> </w:t>
            </w:r>
            <w:r>
              <w:t>Electrolytes Full Blood Count</w:t>
            </w:r>
          </w:p>
          <w:p w14:paraId="7E483D0C" w14:textId="77777777" w:rsidR="00987CE8" w:rsidRDefault="00987CE8" w:rsidP="00373306">
            <w:pPr>
              <w:pStyle w:val="TableParagraph"/>
              <w:spacing w:before="3"/>
              <w:ind w:left="820" w:right="2814"/>
            </w:pPr>
            <w:r>
              <w:t>Lipids (fasting if possible) Glucose</w:t>
            </w:r>
            <w:r>
              <w:rPr>
                <w:spacing w:val="-13"/>
              </w:rPr>
              <w:t xml:space="preserve"> </w:t>
            </w:r>
            <w:r>
              <w:t>(fasting</w:t>
            </w:r>
            <w:r>
              <w:rPr>
                <w:spacing w:val="-13"/>
              </w:rPr>
              <w:t xml:space="preserve"> </w:t>
            </w:r>
            <w:r>
              <w:t>if</w:t>
            </w:r>
            <w:r>
              <w:rPr>
                <w:spacing w:val="-13"/>
              </w:rPr>
              <w:t xml:space="preserve"> </w:t>
            </w:r>
            <w:r>
              <w:t xml:space="preserve">possible) </w:t>
            </w:r>
            <w:r>
              <w:rPr>
                <w:spacing w:val="-2"/>
              </w:rPr>
              <w:t>Prolactin</w:t>
            </w:r>
          </w:p>
        </w:tc>
      </w:tr>
    </w:tbl>
    <w:p w14:paraId="1F15B7E0" w14:textId="77777777" w:rsidR="00987CE8" w:rsidRDefault="00987CE8" w:rsidP="00987CE8">
      <w:pPr>
        <w:pStyle w:val="BodyText"/>
        <w:rPr>
          <w:b/>
          <w:sz w:val="20"/>
        </w:rPr>
      </w:pPr>
    </w:p>
    <w:p w14:paraId="70A866CD" w14:textId="77777777" w:rsidR="00F05DFE" w:rsidRPr="00F05DFE" w:rsidRDefault="00F05DFE" w:rsidP="00F05DFE">
      <w:pPr>
        <w:widowControl w:val="0"/>
        <w:autoSpaceDE w:val="0"/>
        <w:autoSpaceDN w:val="0"/>
        <w:ind w:left="720"/>
        <w:rPr>
          <w:rFonts w:ascii="Calibri" w:eastAsia="Calibri" w:hAnsi="Calibri" w:cs="Calibri"/>
          <w:lang w:val="en-US"/>
        </w:rPr>
      </w:pPr>
    </w:p>
    <w:p w14:paraId="3E2E6463" w14:textId="43530705" w:rsidR="008B0304" w:rsidRDefault="008B0304" w:rsidP="00863DD2">
      <w:pPr>
        <w:rPr>
          <w:b/>
          <w:sz w:val="32"/>
          <w:szCs w:val="32"/>
          <w:u w:val="single"/>
        </w:rPr>
      </w:pPr>
    </w:p>
    <w:p w14:paraId="09EBEF50" w14:textId="77777777" w:rsidR="00987CE8" w:rsidRDefault="00987CE8" w:rsidP="00863DD2">
      <w:pPr>
        <w:rPr>
          <w:b/>
          <w:sz w:val="32"/>
          <w:szCs w:val="32"/>
          <w:u w:val="single"/>
        </w:rPr>
      </w:pPr>
    </w:p>
    <w:p w14:paraId="67E55710" w14:textId="77777777" w:rsidR="00987CE8" w:rsidRDefault="00987CE8" w:rsidP="00863DD2">
      <w:pPr>
        <w:rPr>
          <w:b/>
          <w:sz w:val="32"/>
          <w:szCs w:val="32"/>
          <w:u w:val="single"/>
        </w:rPr>
      </w:pPr>
    </w:p>
    <w:p w14:paraId="0180FCE5" w14:textId="77777777" w:rsidR="00987CE8" w:rsidRDefault="00987CE8" w:rsidP="00863DD2">
      <w:pPr>
        <w:rPr>
          <w:b/>
          <w:sz w:val="32"/>
          <w:szCs w:val="32"/>
          <w:u w:val="single"/>
        </w:rPr>
      </w:pPr>
    </w:p>
    <w:p w14:paraId="61168DF3" w14:textId="77777777" w:rsidR="00987CE8" w:rsidRDefault="00987CE8" w:rsidP="00863DD2">
      <w:pPr>
        <w:rPr>
          <w:b/>
          <w:sz w:val="32"/>
          <w:szCs w:val="32"/>
          <w:u w:val="single"/>
        </w:rPr>
      </w:pPr>
    </w:p>
    <w:p w14:paraId="62130017" w14:textId="77777777" w:rsidR="00987CE8" w:rsidRDefault="00987CE8" w:rsidP="00863DD2">
      <w:pPr>
        <w:rPr>
          <w:b/>
          <w:sz w:val="32"/>
          <w:szCs w:val="32"/>
          <w:u w:val="single"/>
        </w:rPr>
      </w:pPr>
    </w:p>
    <w:p w14:paraId="67F2D521" w14:textId="77777777" w:rsidR="00987CE8" w:rsidRDefault="00987CE8" w:rsidP="00863DD2">
      <w:pPr>
        <w:rPr>
          <w:b/>
          <w:sz w:val="32"/>
          <w:szCs w:val="32"/>
          <w:u w:val="single"/>
        </w:rPr>
      </w:pPr>
    </w:p>
    <w:p w14:paraId="67D74E58" w14:textId="77777777" w:rsidR="00987CE8" w:rsidRDefault="00987CE8" w:rsidP="00863DD2">
      <w:pPr>
        <w:rPr>
          <w:b/>
          <w:sz w:val="32"/>
          <w:szCs w:val="32"/>
          <w:u w:val="single"/>
        </w:rPr>
      </w:pPr>
    </w:p>
    <w:p w14:paraId="634120C2" w14:textId="77777777" w:rsidR="00F05DFE" w:rsidRDefault="00F05DFE" w:rsidP="00863DD2">
      <w:pPr>
        <w:rPr>
          <w:b/>
          <w:sz w:val="32"/>
          <w:szCs w:val="32"/>
          <w:u w:val="single"/>
        </w:rPr>
      </w:pPr>
    </w:p>
    <w:p w14:paraId="271D023A" w14:textId="39B1ADD0" w:rsidR="00592325" w:rsidRPr="00857197" w:rsidRDefault="00592325" w:rsidP="00863DD2">
      <w:pPr>
        <w:rPr>
          <w:b/>
          <w:sz w:val="32"/>
          <w:szCs w:val="32"/>
          <w:u w:val="single"/>
        </w:rPr>
      </w:pPr>
      <w:r w:rsidRPr="00857197">
        <w:rPr>
          <w:b/>
          <w:sz w:val="32"/>
          <w:szCs w:val="32"/>
          <w:u w:val="single"/>
        </w:rPr>
        <w:lastRenderedPageBreak/>
        <w:t>References:</w:t>
      </w:r>
    </w:p>
    <w:p w14:paraId="6B21CB13" w14:textId="77777777" w:rsidR="00863DD2" w:rsidRDefault="00863DD2" w:rsidP="00691F15">
      <w:pPr>
        <w:rPr>
          <w:sz w:val="28"/>
          <w:szCs w:val="28"/>
        </w:rPr>
      </w:pPr>
    </w:p>
    <w:p w14:paraId="30D42192" w14:textId="77777777" w:rsidR="007C3A51" w:rsidRDefault="007C3A51" w:rsidP="007C3A51">
      <w:r>
        <w:t>References:</w:t>
      </w:r>
    </w:p>
    <w:p w14:paraId="5518B4A8" w14:textId="77777777" w:rsidR="007C3A51" w:rsidRDefault="007C3A51" w:rsidP="007C3A51"/>
    <w:p w14:paraId="2FD769F9" w14:textId="77777777" w:rsidR="007C3A51" w:rsidRDefault="007C3A51" w:rsidP="007C3A51">
      <w:r>
        <w:t>1)</w:t>
      </w:r>
      <w:r>
        <w:tab/>
        <w:t xml:space="preserve">Bisson JI, Cosgrove S, Lewis C, Robert NP. Post-traumatic stress disorder. BMJ (Clinical research ed). 2015;351:h6161-h. </w:t>
      </w:r>
      <w:proofErr w:type="spellStart"/>
      <w:r>
        <w:t>doi</w:t>
      </w:r>
      <w:proofErr w:type="spellEnd"/>
      <w:r>
        <w:t>: 10.1136/bmj.h6161</w:t>
      </w:r>
    </w:p>
    <w:p w14:paraId="7609403C" w14:textId="77777777" w:rsidR="007C3A51" w:rsidRDefault="007C3A51" w:rsidP="007C3A51">
      <w:r>
        <w:t>2)</w:t>
      </w:r>
      <w:r>
        <w:tab/>
        <w:t>Post-traumatic stress disorder | Guidance and guidelines | NICE [Internet]. Nice.org.uk. 2018 [cited 29 January 2019]. Available from: https://www.nice.org.uk/guidance/ng116</w:t>
      </w:r>
    </w:p>
    <w:p w14:paraId="5BF22246" w14:textId="77777777" w:rsidR="007C3A51" w:rsidRDefault="007C3A51" w:rsidP="007C3A51">
      <w:r>
        <w:t>3)</w:t>
      </w:r>
      <w:r>
        <w:tab/>
        <w:t xml:space="preserve">International Society for Traumatic Stress Studies. Post-traumatic </w:t>
      </w:r>
      <w:proofErr w:type="gramStart"/>
      <w:r>
        <w:t>Stress Disorder</w:t>
      </w:r>
      <w:proofErr w:type="gramEnd"/>
      <w:r>
        <w:t xml:space="preserve">: Prevention and Treatment Guidelines. International Society for Traumatic Stress Studies;2018 [accessed 27th Oct 2018]. Available from: </w:t>
      </w:r>
      <w:hyperlink r:id="rId10" w:history="1">
        <w:r w:rsidRPr="002B0E25">
          <w:rPr>
            <w:rStyle w:val="Hyperlink"/>
          </w:rPr>
          <w:t>https://www.istss.org/</w:t>
        </w:r>
      </w:hyperlink>
    </w:p>
    <w:p w14:paraId="7319C798" w14:textId="77777777" w:rsidR="007C3A51" w:rsidRDefault="007C3A51" w:rsidP="007C3A51">
      <w:r>
        <w:t>4)</w:t>
      </w:r>
      <w:r>
        <w:tab/>
      </w:r>
      <w:r w:rsidRPr="00E21BCF">
        <w:t xml:space="preserve">Hoskins MD, Bridges J, Sinnerton R, et al. Pharmacological therapy for post-traumatic stress disorder: a systematic review and meta-analysis of monotherapy, augmentation and head-to-head approaches. </w:t>
      </w:r>
      <w:proofErr w:type="spellStart"/>
      <w:r w:rsidRPr="00E21BCF">
        <w:t>Eur</w:t>
      </w:r>
      <w:proofErr w:type="spellEnd"/>
      <w:r w:rsidRPr="00E21BCF">
        <w:t xml:space="preserve"> J </w:t>
      </w:r>
      <w:proofErr w:type="spellStart"/>
      <w:r w:rsidRPr="00E21BCF">
        <w:t>Psychotraumatol</w:t>
      </w:r>
      <w:proofErr w:type="spellEnd"/>
      <w:r w:rsidRPr="00E21BCF">
        <w:t>. 2021;12(1):1802920. Published 2021 Jan 26. doi:10.1080/20008198.2020.1802920</w:t>
      </w:r>
    </w:p>
    <w:p w14:paraId="3F0B0F33" w14:textId="77777777" w:rsidR="007C3A51" w:rsidRDefault="007C3A51" w:rsidP="007C3A51">
      <w:r>
        <w:t xml:space="preserve">5) </w:t>
      </w:r>
      <w:r>
        <w:tab/>
      </w:r>
      <w:r w:rsidRPr="003631A0">
        <w:t xml:space="preserve">Williams, T., Phillips, N. J., Stein, D. J., &amp; </w:t>
      </w:r>
      <w:proofErr w:type="spellStart"/>
      <w:r w:rsidRPr="003631A0">
        <w:t>Ipser</w:t>
      </w:r>
      <w:proofErr w:type="spellEnd"/>
      <w:r w:rsidRPr="003631A0">
        <w:t xml:space="preserve">, J. C. (2022). Pharmacotherapy for </w:t>
      </w:r>
      <w:proofErr w:type="spellStart"/>
      <w:r w:rsidRPr="003631A0">
        <w:t>post traumatic</w:t>
      </w:r>
      <w:proofErr w:type="spellEnd"/>
      <w:r w:rsidRPr="003631A0">
        <w:t xml:space="preserve"> stress disorder (PTSD). The Cochrane database of systematic reviews, 3(3), CD002795. </w:t>
      </w:r>
      <w:hyperlink r:id="rId11" w:history="1">
        <w:r w:rsidRPr="002B0E25">
          <w:rPr>
            <w:rStyle w:val="Hyperlink"/>
          </w:rPr>
          <w:t>https://doi.org/10.1002/14651858.CD002795.pub3</w:t>
        </w:r>
      </w:hyperlink>
    </w:p>
    <w:p w14:paraId="2652F078" w14:textId="77777777" w:rsidR="007C3A51" w:rsidRDefault="007C3A51" w:rsidP="007C3A51">
      <w:r>
        <w:t>6)</w:t>
      </w:r>
      <w:r>
        <w:tab/>
      </w:r>
      <w:r w:rsidRPr="008B41B4">
        <w:t xml:space="preserve">de Moraes Costa G, Zanatta FB, Ziegelmann PK, Soares Barros AJ, Mello CF. Pharmacological treatments for adults with post-traumatic stress disorder: A network meta-analysis of comparative efficacy and acceptability. J </w:t>
      </w:r>
      <w:proofErr w:type="spellStart"/>
      <w:r w:rsidRPr="008B41B4">
        <w:t>Psychiatr</w:t>
      </w:r>
      <w:proofErr w:type="spellEnd"/>
      <w:r w:rsidRPr="008B41B4">
        <w:t xml:space="preserve"> Res. </w:t>
      </w:r>
      <w:proofErr w:type="gramStart"/>
      <w:r w:rsidRPr="008B41B4">
        <w:t>2020;130:412</w:t>
      </w:r>
      <w:proofErr w:type="gramEnd"/>
      <w:r w:rsidRPr="008B41B4">
        <w:t xml:space="preserve">-420. </w:t>
      </w:r>
      <w:proofErr w:type="gramStart"/>
      <w:r w:rsidRPr="008B41B4">
        <w:t>doi:10.1016/j.jpsychires</w:t>
      </w:r>
      <w:proofErr w:type="gramEnd"/>
      <w:r w:rsidRPr="008B41B4">
        <w:t>.2020.07.046</w:t>
      </w:r>
    </w:p>
    <w:p w14:paraId="56DFF65F" w14:textId="77777777" w:rsidR="007C3A51" w:rsidRDefault="007C3A51" w:rsidP="007C3A51">
      <w:r>
        <w:t>7)</w:t>
      </w:r>
      <w:r>
        <w:tab/>
      </w:r>
      <w:r w:rsidRPr="0039092C">
        <w:t xml:space="preserve">Huang ZD, Zhao YF, Li S, et al. Comparative Efficacy and Acceptability of Pharmaceutical Management for Adults </w:t>
      </w:r>
      <w:proofErr w:type="gramStart"/>
      <w:r w:rsidRPr="0039092C">
        <w:t>With</w:t>
      </w:r>
      <w:proofErr w:type="gramEnd"/>
      <w:r w:rsidRPr="0039092C">
        <w:t xml:space="preserve"> Post-Traumatic Stress Disorder: A Systematic Review and Meta-Analysis. Front </w:t>
      </w:r>
      <w:proofErr w:type="spellStart"/>
      <w:r w:rsidRPr="0039092C">
        <w:t>Pharmacol</w:t>
      </w:r>
      <w:proofErr w:type="spellEnd"/>
      <w:r w:rsidRPr="0039092C">
        <w:t xml:space="preserve">. </w:t>
      </w:r>
      <w:proofErr w:type="gramStart"/>
      <w:r w:rsidRPr="0039092C">
        <w:t>2020;11:559</w:t>
      </w:r>
      <w:proofErr w:type="gramEnd"/>
      <w:r w:rsidRPr="0039092C">
        <w:t>. Published 2020 May 8. doi:10.3389/fphar.2020.00559</w:t>
      </w:r>
    </w:p>
    <w:p w14:paraId="68FB7EFD" w14:textId="77777777" w:rsidR="007C3A51" w:rsidRDefault="007C3A51" w:rsidP="007C3A51">
      <w:r>
        <w:t>8)</w:t>
      </w:r>
      <w:r>
        <w:tab/>
      </w:r>
      <w:r w:rsidRPr="0039092C">
        <w:t xml:space="preserve">Rehman Y, Saini A, Huang S, Sood E, Gill R, </w:t>
      </w:r>
      <w:proofErr w:type="spellStart"/>
      <w:r w:rsidRPr="0039092C">
        <w:t>Yanikomeroglu</w:t>
      </w:r>
      <w:proofErr w:type="spellEnd"/>
      <w:r w:rsidRPr="0039092C">
        <w:t xml:space="preserve"> S. Cannabis in the management of PTSD: a systematic review. AIMS </w:t>
      </w:r>
      <w:proofErr w:type="spellStart"/>
      <w:r w:rsidRPr="0039092C">
        <w:t>Neurosci</w:t>
      </w:r>
      <w:proofErr w:type="spellEnd"/>
      <w:r w:rsidRPr="0039092C">
        <w:t>. 2021;8(3):414-434. Published 2021 May 13. doi:10.3934/Neuroscience.2021022</w:t>
      </w:r>
    </w:p>
    <w:p w14:paraId="1343A002" w14:textId="77777777" w:rsidR="007C3A51" w:rsidRDefault="007C3A51" w:rsidP="007C3A51">
      <w:r>
        <w:t>9)</w:t>
      </w:r>
      <w:r>
        <w:tab/>
      </w:r>
      <w:r w:rsidRPr="007A5BFD">
        <w:t xml:space="preserve">von </w:t>
      </w:r>
      <w:proofErr w:type="spellStart"/>
      <w:r w:rsidRPr="007A5BFD">
        <w:t>Känel</w:t>
      </w:r>
      <w:proofErr w:type="spellEnd"/>
      <w:r w:rsidRPr="007A5BFD">
        <w:t xml:space="preserve"> R, Schmid JP, Meister-Langraf RE, et al. Pharmacotherapy in the Management of Anxiety and Pain During Acute Coronary Syndromes and the Risk of Developing Symptoms of Posttraumatic Stress Disorder. J Am Heart Assoc. 2021;10(2</w:t>
      </w:r>
      <w:proofErr w:type="gramStart"/>
      <w:r w:rsidRPr="007A5BFD">
        <w:t>):e</w:t>
      </w:r>
      <w:proofErr w:type="gramEnd"/>
      <w:r w:rsidRPr="007A5BFD">
        <w:t>018762. doi:10.1161/JAHA.120.018762</w:t>
      </w:r>
    </w:p>
    <w:p w14:paraId="245E1604" w14:textId="77777777" w:rsidR="007C3A51" w:rsidRDefault="007C3A51" w:rsidP="007C3A51">
      <w:r>
        <w:t>10)</w:t>
      </w:r>
      <w:r>
        <w:tab/>
      </w:r>
      <w:r w:rsidRPr="007A5BFD">
        <w:t>Mitchell, J.M., Bogenschutz, M., Lilienstein, A. et al. MDMA-assisted therapy for severe PTSD: a randomized, double-blind, placebo-controlled phase 3 study. Nat Med 27, 1025–1033 (2021). https://doi.org/10.1038/s41591-021-01336-3</w:t>
      </w:r>
    </w:p>
    <w:p w14:paraId="487F4E27" w14:textId="77777777" w:rsidR="007C3A51" w:rsidRDefault="007C3A51" w:rsidP="007C3A51">
      <w:r>
        <w:t>11)</w:t>
      </w:r>
      <w:r>
        <w:tab/>
      </w:r>
      <w:r w:rsidRPr="007A5BFD">
        <w:t xml:space="preserve">Mitchell, J.M., </w:t>
      </w:r>
      <w:proofErr w:type="spellStart"/>
      <w:r w:rsidRPr="007A5BFD">
        <w:t>Ot’alora</w:t>
      </w:r>
      <w:proofErr w:type="spellEnd"/>
      <w:r w:rsidRPr="007A5BFD">
        <w:t xml:space="preserve"> G., M., van der Kolk, B. et al. MDMA-assisted therapy for moderate to severe PTSD: a randomized, placebo-controlled phase 3 trial. Nat Med 29, 2473–2480 (2023). https://doi.org/10.1038/s41591-023-02565-4</w:t>
      </w:r>
    </w:p>
    <w:p w14:paraId="56E5F892" w14:textId="77777777" w:rsidR="007C3A51" w:rsidRDefault="007C3A51" w:rsidP="007C3A51">
      <w:r>
        <w:t>12)</w:t>
      </w:r>
      <w:r>
        <w:tab/>
        <w:t xml:space="preserve">Baker A. The Use of Medication in the Treatment of Post-Traumatic Stress Disorder [Year 3 SSC]. Cardiff. Cardiff University;2018. </w:t>
      </w:r>
    </w:p>
    <w:p w14:paraId="4F7DE10A" w14:textId="77777777" w:rsidR="007C3A51" w:rsidRDefault="007C3A51" w:rsidP="007C3A51">
      <w:r>
        <w:t>13)</w:t>
      </w:r>
      <w:r>
        <w:tab/>
        <w:t>Taylor D, Barnes TRE, Young AH. The Maudsley Prescribing Guidelines in Psychiatry. Newark: John Wiley &amp; Sons, Incorporated; 2018.</w:t>
      </w:r>
    </w:p>
    <w:p w14:paraId="2B2F1AF8" w14:textId="77777777" w:rsidR="007C3A51" w:rsidRDefault="007C3A51" w:rsidP="007C3A51"/>
    <w:p w14:paraId="7B2C5850" w14:textId="77777777" w:rsidR="007C3A51" w:rsidRDefault="007C3A51" w:rsidP="007C3A51"/>
    <w:p w14:paraId="7B6C9EB2" w14:textId="6DCB83D4" w:rsidR="0001395C" w:rsidRPr="00B00E81" w:rsidRDefault="0001395C" w:rsidP="00B00E81">
      <w:pPr>
        <w:tabs>
          <w:tab w:val="left" w:pos="6936"/>
        </w:tabs>
        <w:rPr>
          <w:sz w:val="20"/>
          <w:szCs w:val="20"/>
        </w:rPr>
      </w:pPr>
    </w:p>
    <w:sectPr w:rsidR="0001395C" w:rsidRPr="00B00E81" w:rsidSect="00543631">
      <w:footerReference w:type="even" r:id="rId12"/>
      <w:footerReference w:type="default" r:id="rId13"/>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46F78F" w14:textId="77777777" w:rsidR="007B630A" w:rsidRDefault="007B630A" w:rsidP="00993A52">
      <w:r>
        <w:separator/>
      </w:r>
    </w:p>
  </w:endnote>
  <w:endnote w:type="continuationSeparator" w:id="0">
    <w:p w14:paraId="2C2CEF3F" w14:textId="77777777" w:rsidR="007B630A" w:rsidRDefault="007B630A" w:rsidP="00993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C00F82" w14:textId="5C1BEF1C" w:rsidR="003410CD" w:rsidRDefault="003410CD" w:rsidP="00044E9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05DFE">
      <w:rPr>
        <w:rStyle w:val="PageNumber"/>
        <w:noProof/>
      </w:rPr>
      <w:t>2</w:t>
    </w:r>
    <w:r>
      <w:rPr>
        <w:rStyle w:val="PageNumber"/>
      </w:rPr>
      <w:fldChar w:fldCharType="end"/>
    </w:r>
  </w:p>
  <w:p w14:paraId="4E595288" w14:textId="77777777" w:rsidR="003410CD" w:rsidRDefault="003410CD" w:rsidP="003410C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CA799D" w14:textId="77777777" w:rsidR="003410CD" w:rsidRDefault="003410CD" w:rsidP="00044E9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0427D95D" w14:textId="27B55E04" w:rsidR="003410CD" w:rsidRPr="003410CD" w:rsidRDefault="003410CD" w:rsidP="003410CD">
    <w:pPr>
      <w:pStyle w:val="Footer"/>
      <w:ind w:right="360"/>
      <w:rPr>
        <w:sz w:val="20"/>
        <w:szCs w:val="20"/>
      </w:rPr>
    </w:pPr>
    <w:r>
      <w:rPr>
        <w:sz w:val="20"/>
        <w:szCs w:val="20"/>
      </w:rPr>
      <w:tab/>
    </w:r>
    <w:r w:rsidR="000F64BD">
      <w:rPr>
        <w:sz w:val="20"/>
        <w:szCs w:val="20"/>
      </w:rPr>
      <w:t xml:space="preserve">TSW PTSD Prescribing Algorithm – V5 </w:t>
    </w:r>
    <w:r w:rsidR="00470ED0">
      <w:rPr>
        <w:sz w:val="20"/>
        <w:szCs w:val="20"/>
      </w:rPr>
      <w:t>June</w:t>
    </w:r>
    <w:r w:rsidR="000F64BD">
      <w:rPr>
        <w:sz w:val="20"/>
        <w:szCs w:val="20"/>
      </w:rPr>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D6537E" w14:textId="77777777" w:rsidR="007B630A" w:rsidRDefault="007B630A" w:rsidP="00993A52">
      <w:r>
        <w:separator/>
      </w:r>
    </w:p>
  </w:footnote>
  <w:footnote w:type="continuationSeparator" w:id="0">
    <w:p w14:paraId="2A5D2E50" w14:textId="77777777" w:rsidR="007B630A" w:rsidRDefault="007B630A" w:rsidP="00993A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41A40"/>
    <w:multiLevelType w:val="multilevel"/>
    <w:tmpl w:val="974E2BEA"/>
    <w:lvl w:ilvl="0">
      <w:numFmt w:val="bullet"/>
      <w:lvlText w:val=""/>
      <w:lvlJc w:val="left"/>
      <w:pPr>
        <w:ind w:left="720" w:hanging="360"/>
      </w:pPr>
      <w:rPr>
        <w:rFonts w:ascii="Symbol" w:eastAsiaTheme="minorHAnsi" w:hAnsi="Symbol" w:cstheme="minorBid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8F434EA"/>
    <w:multiLevelType w:val="hybridMultilevel"/>
    <w:tmpl w:val="91D66D3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81041E"/>
    <w:multiLevelType w:val="hybridMultilevel"/>
    <w:tmpl w:val="B3869C58"/>
    <w:lvl w:ilvl="0" w:tplc="7CC65C5C">
      <w:start w:val="1"/>
      <w:numFmt w:val="decimal"/>
      <w:lvlText w:val="%1)"/>
      <w:lvlJc w:val="left"/>
      <w:pPr>
        <w:ind w:left="720" w:hanging="360"/>
      </w:pPr>
      <w:rPr>
        <w:rFonts w:hint="default"/>
        <w:b/>
        <w:color w:val="000000" w:themeColor="text1"/>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AC0FDA"/>
    <w:multiLevelType w:val="hybridMultilevel"/>
    <w:tmpl w:val="A9F6E3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5C30C0"/>
    <w:multiLevelType w:val="hybridMultilevel"/>
    <w:tmpl w:val="DDFEFF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493D66"/>
    <w:multiLevelType w:val="hybridMultilevel"/>
    <w:tmpl w:val="79FE9830"/>
    <w:lvl w:ilvl="0" w:tplc="0E927CFA">
      <w:start w:val="1"/>
      <w:numFmt w:val="bullet"/>
      <w:lvlText w:val="•"/>
      <w:lvlJc w:val="left"/>
      <w:pPr>
        <w:tabs>
          <w:tab w:val="num" w:pos="720"/>
        </w:tabs>
        <w:ind w:left="720" w:hanging="360"/>
      </w:pPr>
      <w:rPr>
        <w:rFonts w:ascii="Arial" w:hAnsi="Arial" w:hint="default"/>
      </w:rPr>
    </w:lvl>
    <w:lvl w:ilvl="1" w:tplc="20362E66" w:tentative="1">
      <w:start w:val="1"/>
      <w:numFmt w:val="bullet"/>
      <w:lvlText w:val="•"/>
      <w:lvlJc w:val="left"/>
      <w:pPr>
        <w:tabs>
          <w:tab w:val="num" w:pos="1440"/>
        </w:tabs>
        <w:ind w:left="1440" w:hanging="360"/>
      </w:pPr>
      <w:rPr>
        <w:rFonts w:ascii="Arial" w:hAnsi="Arial" w:hint="default"/>
      </w:rPr>
    </w:lvl>
    <w:lvl w:ilvl="2" w:tplc="7A1AAAA8" w:tentative="1">
      <w:start w:val="1"/>
      <w:numFmt w:val="bullet"/>
      <w:lvlText w:val="•"/>
      <w:lvlJc w:val="left"/>
      <w:pPr>
        <w:tabs>
          <w:tab w:val="num" w:pos="2160"/>
        </w:tabs>
        <w:ind w:left="2160" w:hanging="360"/>
      </w:pPr>
      <w:rPr>
        <w:rFonts w:ascii="Arial" w:hAnsi="Arial" w:hint="default"/>
      </w:rPr>
    </w:lvl>
    <w:lvl w:ilvl="3" w:tplc="8188B1CA" w:tentative="1">
      <w:start w:val="1"/>
      <w:numFmt w:val="bullet"/>
      <w:lvlText w:val="•"/>
      <w:lvlJc w:val="left"/>
      <w:pPr>
        <w:tabs>
          <w:tab w:val="num" w:pos="2880"/>
        </w:tabs>
        <w:ind w:left="2880" w:hanging="360"/>
      </w:pPr>
      <w:rPr>
        <w:rFonts w:ascii="Arial" w:hAnsi="Arial" w:hint="default"/>
      </w:rPr>
    </w:lvl>
    <w:lvl w:ilvl="4" w:tplc="3C8666F6" w:tentative="1">
      <w:start w:val="1"/>
      <w:numFmt w:val="bullet"/>
      <w:lvlText w:val="•"/>
      <w:lvlJc w:val="left"/>
      <w:pPr>
        <w:tabs>
          <w:tab w:val="num" w:pos="3600"/>
        </w:tabs>
        <w:ind w:left="3600" w:hanging="360"/>
      </w:pPr>
      <w:rPr>
        <w:rFonts w:ascii="Arial" w:hAnsi="Arial" w:hint="default"/>
      </w:rPr>
    </w:lvl>
    <w:lvl w:ilvl="5" w:tplc="6C52E53E" w:tentative="1">
      <w:start w:val="1"/>
      <w:numFmt w:val="bullet"/>
      <w:lvlText w:val="•"/>
      <w:lvlJc w:val="left"/>
      <w:pPr>
        <w:tabs>
          <w:tab w:val="num" w:pos="4320"/>
        </w:tabs>
        <w:ind w:left="4320" w:hanging="360"/>
      </w:pPr>
      <w:rPr>
        <w:rFonts w:ascii="Arial" w:hAnsi="Arial" w:hint="default"/>
      </w:rPr>
    </w:lvl>
    <w:lvl w:ilvl="6" w:tplc="01E87348" w:tentative="1">
      <w:start w:val="1"/>
      <w:numFmt w:val="bullet"/>
      <w:lvlText w:val="•"/>
      <w:lvlJc w:val="left"/>
      <w:pPr>
        <w:tabs>
          <w:tab w:val="num" w:pos="5040"/>
        </w:tabs>
        <w:ind w:left="5040" w:hanging="360"/>
      </w:pPr>
      <w:rPr>
        <w:rFonts w:ascii="Arial" w:hAnsi="Arial" w:hint="default"/>
      </w:rPr>
    </w:lvl>
    <w:lvl w:ilvl="7" w:tplc="F0185830" w:tentative="1">
      <w:start w:val="1"/>
      <w:numFmt w:val="bullet"/>
      <w:lvlText w:val="•"/>
      <w:lvlJc w:val="left"/>
      <w:pPr>
        <w:tabs>
          <w:tab w:val="num" w:pos="5760"/>
        </w:tabs>
        <w:ind w:left="5760" w:hanging="360"/>
      </w:pPr>
      <w:rPr>
        <w:rFonts w:ascii="Arial" w:hAnsi="Arial" w:hint="default"/>
      </w:rPr>
    </w:lvl>
    <w:lvl w:ilvl="8" w:tplc="857EA06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2F750E0"/>
    <w:multiLevelType w:val="hybridMultilevel"/>
    <w:tmpl w:val="9092B664"/>
    <w:lvl w:ilvl="0" w:tplc="3BFC8E8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D44B85"/>
    <w:multiLevelType w:val="hybridMultilevel"/>
    <w:tmpl w:val="F932A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D12E67"/>
    <w:multiLevelType w:val="hybridMultilevel"/>
    <w:tmpl w:val="137E21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4762F4"/>
    <w:multiLevelType w:val="hybridMultilevel"/>
    <w:tmpl w:val="4C781C20"/>
    <w:lvl w:ilvl="0" w:tplc="0D560118">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9A0460"/>
    <w:multiLevelType w:val="hybridMultilevel"/>
    <w:tmpl w:val="2E5040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7D4B08"/>
    <w:multiLevelType w:val="hybridMultilevel"/>
    <w:tmpl w:val="491C3DD0"/>
    <w:lvl w:ilvl="0" w:tplc="E00CACBC">
      <w:numFmt w:val="bullet"/>
      <w:lvlText w:val="-"/>
      <w:lvlJc w:val="left"/>
      <w:pPr>
        <w:ind w:left="1080" w:hanging="360"/>
      </w:pPr>
      <w:rPr>
        <w:rFonts w:ascii="Calibri" w:eastAsiaTheme="minorHAnsi" w:hAnsi="Calibri"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59D7E21"/>
    <w:multiLevelType w:val="hybridMultilevel"/>
    <w:tmpl w:val="974E2BEA"/>
    <w:lvl w:ilvl="0" w:tplc="3DEC12E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742D96"/>
    <w:multiLevelType w:val="hybridMultilevel"/>
    <w:tmpl w:val="23B406C8"/>
    <w:lvl w:ilvl="0" w:tplc="11B8260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7407DB"/>
    <w:multiLevelType w:val="hybridMultilevel"/>
    <w:tmpl w:val="9536B9CC"/>
    <w:lvl w:ilvl="0" w:tplc="93CEE6F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1B7872"/>
    <w:multiLevelType w:val="hybridMultilevel"/>
    <w:tmpl w:val="03705DBC"/>
    <w:lvl w:ilvl="0" w:tplc="2B46A84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884F97"/>
    <w:multiLevelType w:val="hybridMultilevel"/>
    <w:tmpl w:val="25DE134A"/>
    <w:lvl w:ilvl="0" w:tplc="6B74A5A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225FB2"/>
    <w:multiLevelType w:val="hybridMultilevel"/>
    <w:tmpl w:val="0EAE86BA"/>
    <w:lvl w:ilvl="0" w:tplc="08090001">
      <w:start w:val="1"/>
      <w:numFmt w:val="bullet"/>
      <w:lvlText w:val=""/>
      <w:lvlJc w:val="left"/>
      <w:pPr>
        <w:ind w:left="1613" w:hanging="360"/>
      </w:pPr>
      <w:rPr>
        <w:rFonts w:ascii="Symbol" w:hAnsi="Symbol" w:hint="default"/>
      </w:rPr>
    </w:lvl>
    <w:lvl w:ilvl="1" w:tplc="08090003" w:tentative="1">
      <w:start w:val="1"/>
      <w:numFmt w:val="bullet"/>
      <w:lvlText w:val="o"/>
      <w:lvlJc w:val="left"/>
      <w:pPr>
        <w:ind w:left="2333" w:hanging="360"/>
      </w:pPr>
      <w:rPr>
        <w:rFonts w:ascii="Courier New" w:hAnsi="Courier New" w:cs="Courier New" w:hint="default"/>
      </w:rPr>
    </w:lvl>
    <w:lvl w:ilvl="2" w:tplc="08090005" w:tentative="1">
      <w:start w:val="1"/>
      <w:numFmt w:val="bullet"/>
      <w:lvlText w:val=""/>
      <w:lvlJc w:val="left"/>
      <w:pPr>
        <w:ind w:left="3053" w:hanging="360"/>
      </w:pPr>
      <w:rPr>
        <w:rFonts w:ascii="Wingdings" w:hAnsi="Wingdings" w:hint="default"/>
      </w:rPr>
    </w:lvl>
    <w:lvl w:ilvl="3" w:tplc="08090001" w:tentative="1">
      <w:start w:val="1"/>
      <w:numFmt w:val="bullet"/>
      <w:lvlText w:val=""/>
      <w:lvlJc w:val="left"/>
      <w:pPr>
        <w:ind w:left="3773" w:hanging="360"/>
      </w:pPr>
      <w:rPr>
        <w:rFonts w:ascii="Symbol" w:hAnsi="Symbol" w:hint="default"/>
      </w:rPr>
    </w:lvl>
    <w:lvl w:ilvl="4" w:tplc="08090003" w:tentative="1">
      <w:start w:val="1"/>
      <w:numFmt w:val="bullet"/>
      <w:lvlText w:val="o"/>
      <w:lvlJc w:val="left"/>
      <w:pPr>
        <w:ind w:left="4493" w:hanging="360"/>
      </w:pPr>
      <w:rPr>
        <w:rFonts w:ascii="Courier New" w:hAnsi="Courier New" w:cs="Courier New" w:hint="default"/>
      </w:rPr>
    </w:lvl>
    <w:lvl w:ilvl="5" w:tplc="08090005" w:tentative="1">
      <w:start w:val="1"/>
      <w:numFmt w:val="bullet"/>
      <w:lvlText w:val=""/>
      <w:lvlJc w:val="left"/>
      <w:pPr>
        <w:ind w:left="5213" w:hanging="360"/>
      </w:pPr>
      <w:rPr>
        <w:rFonts w:ascii="Wingdings" w:hAnsi="Wingdings" w:hint="default"/>
      </w:rPr>
    </w:lvl>
    <w:lvl w:ilvl="6" w:tplc="08090001" w:tentative="1">
      <w:start w:val="1"/>
      <w:numFmt w:val="bullet"/>
      <w:lvlText w:val=""/>
      <w:lvlJc w:val="left"/>
      <w:pPr>
        <w:ind w:left="5933" w:hanging="360"/>
      </w:pPr>
      <w:rPr>
        <w:rFonts w:ascii="Symbol" w:hAnsi="Symbol" w:hint="default"/>
      </w:rPr>
    </w:lvl>
    <w:lvl w:ilvl="7" w:tplc="08090003" w:tentative="1">
      <w:start w:val="1"/>
      <w:numFmt w:val="bullet"/>
      <w:lvlText w:val="o"/>
      <w:lvlJc w:val="left"/>
      <w:pPr>
        <w:ind w:left="6653" w:hanging="360"/>
      </w:pPr>
      <w:rPr>
        <w:rFonts w:ascii="Courier New" w:hAnsi="Courier New" w:cs="Courier New" w:hint="default"/>
      </w:rPr>
    </w:lvl>
    <w:lvl w:ilvl="8" w:tplc="08090005" w:tentative="1">
      <w:start w:val="1"/>
      <w:numFmt w:val="bullet"/>
      <w:lvlText w:val=""/>
      <w:lvlJc w:val="left"/>
      <w:pPr>
        <w:ind w:left="7373" w:hanging="360"/>
      </w:pPr>
      <w:rPr>
        <w:rFonts w:ascii="Wingdings" w:hAnsi="Wingdings" w:hint="default"/>
      </w:rPr>
    </w:lvl>
  </w:abstractNum>
  <w:abstractNum w:abstractNumId="18" w15:restartNumberingAfterBreak="0">
    <w:nsid w:val="6CC0527A"/>
    <w:multiLevelType w:val="hybridMultilevel"/>
    <w:tmpl w:val="5162A1A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E99237D"/>
    <w:multiLevelType w:val="hybridMultilevel"/>
    <w:tmpl w:val="1A5C8D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EBD21FD"/>
    <w:multiLevelType w:val="hybridMultilevel"/>
    <w:tmpl w:val="FF364C22"/>
    <w:lvl w:ilvl="0" w:tplc="31BC641C">
      <w:start w:val="1"/>
      <w:numFmt w:val="bullet"/>
      <w:lvlText w:val="-"/>
      <w:lvlJc w:val="left"/>
      <w:pPr>
        <w:ind w:left="720" w:hanging="360"/>
      </w:pPr>
      <w:rPr>
        <w:rFonts w:ascii="Calibri" w:eastAsiaTheme="minorHAnsi" w:hAnsi="Calibri" w:cs="Calibri" w:hint="default"/>
        <w:b/>
        <w:color w:val="000000" w:themeColor="text1"/>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BB6E47"/>
    <w:multiLevelType w:val="hybridMultilevel"/>
    <w:tmpl w:val="092425C2"/>
    <w:lvl w:ilvl="0" w:tplc="19DA324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43A3621"/>
    <w:multiLevelType w:val="hybridMultilevel"/>
    <w:tmpl w:val="117E9628"/>
    <w:lvl w:ilvl="0" w:tplc="80A260B2">
      <w:start w:val="1"/>
      <w:numFmt w:val="bullet"/>
      <w:lvlText w:val="-"/>
      <w:lvlJc w:val="left"/>
      <w:pPr>
        <w:ind w:left="720" w:hanging="360"/>
      </w:pPr>
      <w:rPr>
        <w:rFonts w:ascii="Calibri" w:eastAsiaTheme="minorHAnsi" w:hAnsi="Calibri" w:cs="Calibri" w:hint="default"/>
        <w:b/>
        <w:color w:val="FF0000"/>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B51237B"/>
    <w:multiLevelType w:val="hybridMultilevel"/>
    <w:tmpl w:val="E2940772"/>
    <w:lvl w:ilvl="0" w:tplc="08090001">
      <w:start w:val="1"/>
      <w:numFmt w:val="bullet"/>
      <w:lvlText w:val=""/>
      <w:lvlJc w:val="left"/>
      <w:pPr>
        <w:ind w:left="1613" w:hanging="360"/>
      </w:pPr>
      <w:rPr>
        <w:rFonts w:ascii="Symbol" w:hAnsi="Symbol" w:hint="default"/>
      </w:rPr>
    </w:lvl>
    <w:lvl w:ilvl="1" w:tplc="08090003" w:tentative="1">
      <w:start w:val="1"/>
      <w:numFmt w:val="bullet"/>
      <w:lvlText w:val="o"/>
      <w:lvlJc w:val="left"/>
      <w:pPr>
        <w:ind w:left="2333" w:hanging="360"/>
      </w:pPr>
      <w:rPr>
        <w:rFonts w:ascii="Courier New" w:hAnsi="Courier New" w:cs="Courier New" w:hint="default"/>
      </w:rPr>
    </w:lvl>
    <w:lvl w:ilvl="2" w:tplc="08090005" w:tentative="1">
      <w:start w:val="1"/>
      <w:numFmt w:val="bullet"/>
      <w:lvlText w:val=""/>
      <w:lvlJc w:val="left"/>
      <w:pPr>
        <w:ind w:left="3053" w:hanging="360"/>
      </w:pPr>
      <w:rPr>
        <w:rFonts w:ascii="Wingdings" w:hAnsi="Wingdings" w:hint="default"/>
      </w:rPr>
    </w:lvl>
    <w:lvl w:ilvl="3" w:tplc="08090001" w:tentative="1">
      <w:start w:val="1"/>
      <w:numFmt w:val="bullet"/>
      <w:lvlText w:val=""/>
      <w:lvlJc w:val="left"/>
      <w:pPr>
        <w:ind w:left="3773" w:hanging="360"/>
      </w:pPr>
      <w:rPr>
        <w:rFonts w:ascii="Symbol" w:hAnsi="Symbol" w:hint="default"/>
      </w:rPr>
    </w:lvl>
    <w:lvl w:ilvl="4" w:tplc="08090003" w:tentative="1">
      <w:start w:val="1"/>
      <w:numFmt w:val="bullet"/>
      <w:lvlText w:val="o"/>
      <w:lvlJc w:val="left"/>
      <w:pPr>
        <w:ind w:left="4493" w:hanging="360"/>
      </w:pPr>
      <w:rPr>
        <w:rFonts w:ascii="Courier New" w:hAnsi="Courier New" w:cs="Courier New" w:hint="default"/>
      </w:rPr>
    </w:lvl>
    <w:lvl w:ilvl="5" w:tplc="08090005" w:tentative="1">
      <w:start w:val="1"/>
      <w:numFmt w:val="bullet"/>
      <w:lvlText w:val=""/>
      <w:lvlJc w:val="left"/>
      <w:pPr>
        <w:ind w:left="5213" w:hanging="360"/>
      </w:pPr>
      <w:rPr>
        <w:rFonts w:ascii="Wingdings" w:hAnsi="Wingdings" w:hint="default"/>
      </w:rPr>
    </w:lvl>
    <w:lvl w:ilvl="6" w:tplc="08090001" w:tentative="1">
      <w:start w:val="1"/>
      <w:numFmt w:val="bullet"/>
      <w:lvlText w:val=""/>
      <w:lvlJc w:val="left"/>
      <w:pPr>
        <w:ind w:left="5933" w:hanging="360"/>
      </w:pPr>
      <w:rPr>
        <w:rFonts w:ascii="Symbol" w:hAnsi="Symbol" w:hint="default"/>
      </w:rPr>
    </w:lvl>
    <w:lvl w:ilvl="7" w:tplc="08090003" w:tentative="1">
      <w:start w:val="1"/>
      <w:numFmt w:val="bullet"/>
      <w:lvlText w:val="o"/>
      <w:lvlJc w:val="left"/>
      <w:pPr>
        <w:ind w:left="6653" w:hanging="360"/>
      </w:pPr>
      <w:rPr>
        <w:rFonts w:ascii="Courier New" w:hAnsi="Courier New" w:cs="Courier New" w:hint="default"/>
      </w:rPr>
    </w:lvl>
    <w:lvl w:ilvl="8" w:tplc="08090005" w:tentative="1">
      <w:start w:val="1"/>
      <w:numFmt w:val="bullet"/>
      <w:lvlText w:val=""/>
      <w:lvlJc w:val="left"/>
      <w:pPr>
        <w:ind w:left="7373" w:hanging="360"/>
      </w:pPr>
      <w:rPr>
        <w:rFonts w:ascii="Wingdings" w:hAnsi="Wingdings" w:hint="default"/>
      </w:rPr>
    </w:lvl>
  </w:abstractNum>
  <w:abstractNum w:abstractNumId="24" w15:restartNumberingAfterBreak="0">
    <w:nsid w:val="7C9D6A91"/>
    <w:multiLevelType w:val="hybridMultilevel"/>
    <w:tmpl w:val="7A904756"/>
    <w:lvl w:ilvl="0" w:tplc="FD5AECDC">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59070398">
    <w:abstractNumId w:val="6"/>
  </w:num>
  <w:num w:numId="2" w16cid:durableId="2117482642">
    <w:abstractNumId w:val="13"/>
  </w:num>
  <w:num w:numId="3" w16cid:durableId="736512016">
    <w:abstractNumId w:val="15"/>
  </w:num>
  <w:num w:numId="4" w16cid:durableId="800851499">
    <w:abstractNumId w:val="16"/>
  </w:num>
  <w:num w:numId="5" w16cid:durableId="1746486352">
    <w:abstractNumId w:val="14"/>
  </w:num>
  <w:num w:numId="6" w16cid:durableId="1040592257">
    <w:abstractNumId w:val="21"/>
  </w:num>
  <w:num w:numId="7" w16cid:durableId="1586499033">
    <w:abstractNumId w:val="12"/>
  </w:num>
  <w:num w:numId="8" w16cid:durableId="308368224">
    <w:abstractNumId w:val="9"/>
  </w:num>
  <w:num w:numId="9" w16cid:durableId="1273514210">
    <w:abstractNumId w:val="11"/>
  </w:num>
  <w:num w:numId="10" w16cid:durableId="647442352">
    <w:abstractNumId w:val="10"/>
  </w:num>
  <w:num w:numId="11" w16cid:durableId="1980914042">
    <w:abstractNumId w:val="5"/>
  </w:num>
  <w:num w:numId="12" w16cid:durableId="1849363774">
    <w:abstractNumId w:val="22"/>
  </w:num>
  <w:num w:numId="13" w16cid:durableId="1250120995">
    <w:abstractNumId w:val="20"/>
  </w:num>
  <w:num w:numId="14" w16cid:durableId="1402172879">
    <w:abstractNumId w:val="2"/>
  </w:num>
  <w:num w:numId="15" w16cid:durableId="949556323">
    <w:abstractNumId w:val="24"/>
  </w:num>
  <w:num w:numId="16" w16cid:durableId="249775156">
    <w:abstractNumId w:val="18"/>
  </w:num>
  <w:num w:numId="17" w16cid:durableId="1099059989">
    <w:abstractNumId w:val="1"/>
  </w:num>
  <w:num w:numId="18" w16cid:durableId="881552488">
    <w:abstractNumId w:val="3"/>
  </w:num>
  <w:num w:numId="19" w16cid:durableId="430318571">
    <w:abstractNumId w:val="19"/>
  </w:num>
  <w:num w:numId="20" w16cid:durableId="969434385">
    <w:abstractNumId w:val="0"/>
  </w:num>
  <w:num w:numId="21" w16cid:durableId="2129397540">
    <w:abstractNumId w:val="4"/>
  </w:num>
  <w:num w:numId="22" w16cid:durableId="1016812681">
    <w:abstractNumId w:val="7"/>
  </w:num>
  <w:num w:numId="23" w16cid:durableId="1987934634">
    <w:abstractNumId w:val="8"/>
  </w:num>
  <w:num w:numId="24" w16cid:durableId="1468089634">
    <w:abstractNumId w:val="23"/>
  </w:num>
  <w:num w:numId="25" w16cid:durableId="7752970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B9D"/>
    <w:rsid w:val="0001395C"/>
    <w:rsid w:val="00016B9D"/>
    <w:rsid w:val="00023568"/>
    <w:rsid w:val="000261C4"/>
    <w:rsid w:val="00030AD5"/>
    <w:rsid w:val="00034B6A"/>
    <w:rsid w:val="00051834"/>
    <w:rsid w:val="00071619"/>
    <w:rsid w:val="000925A7"/>
    <w:rsid w:val="000A5271"/>
    <w:rsid w:val="000C150F"/>
    <w:rsid w:val="000C1FC0"/>
    <w:rsid w:val="000C74BF"/>
    <w:rsid w:val="000D7959"/>
    <w:rsid w:val="000E7C2B"/>
    <w:rsid w:val="000F64BD"/>
    <w:rsid w:val="000F78A7"/>
    <w:rsid w:val="000F7A30"/>
    <w:rsid w:val="00110FD3"/>
    <w:rsid w:val="001116CD"/>
    <w:rsid w:val="0011199B"/>
    <w:rsid w:val="001145FD"/>
    <w:rsid w:val="00115A49"/>
    <w:rsid w:val="00116117"/>
    <w:rsid w:val="00116585"/>
    <w:rsid w:val="001176EC"/>
    <w:rsid w:val="00120547"/>
    <w:rsid w:val="00154BEE"/>
    <w:rsid w:val="00156C3D"/>
    <w:rsid w:val="00156C91"/>
    <w:rsid w:val="001723F2"/>
    <w:rsid w:val="00185A02"/>
    <w:rsid w:val="001B23A3"/>
    <w:rsid w:val="001B5718"/>
    <w:rsid w:val="001C7158"/>
    <w:rsid w:val="001D1C9E"/>
    <w:rsid w:val="001D4BEB"/>
    <w:rsid w:val="001D5EC6"/>
    <w:rsid w:val="001E2CB0"/>
    <w:rsid w:val="001F2669"/>
    <w:rsid w:val="00204E84"/>
    <w:rsid w:val="00207838"/>
    <w:rsid w:val="00212CE5"/>
    <w:rsid w:val="002616E1"/>
    <w:rsid w:val="002617CF"/>
    <w:rsid w:val="002746C9"/>
    <w:rsid w:val="00274CFD"/>
    <w:rsid w:val="002762CC"/>
    <w:rsid w:val="00280A52"/>
    <w:rsid w:val="00281995"/>
    <w:rsid w:val="00283AA6"/>
    <w:rsid w:val="00283F51"/>
    <w:rsid w:val="0029629E"/>
    <w:rsid w:val="00296C09"/>
    <w:rsid w:val="002A64BB"/>
    <w:rsid w:val="002B2E8D"/>
    <w:rsid w:val="002B4444"/>
    <w:rsid w:val="002B4DC8"/>
    <w:rsid w:val="002C792F"/>
    <w:rsid w:val="002D2E6D"/>
    <w:rsid w:val="002D3B39"/>
    <w:rsid w:val="002D49E1"/>
    <w:rsid w:val="002D4F1D"/>
    <w:rsid w:val="002D610A"/>
    <w:rsid w:val="002E4B19"/>
    <w:rsid w:val="002E64B6"/>
    <w:rsid w:val="002E6987"/>
    <w:rsid w:val="003020B0"/>
    <w:rsid w:val="0032139B"/>
    <w:rsid w:val="00330A3A"/>
    <w:rsid w:val="003343AB"/>
    <w:rsid w:val="00335016"/>
    <w:rsid w:val="003366A6"/>
    <w:rsid w:val="003410CD"/>
    <w:rsid w:val="00344C35"/>
    <w:rsid w:val="00353804"/>
    <w:rsid w:val="00357A86"/>
    <w:rsid w:val="00370106"/>
    <w:rsid w:val="003707EC"/>
    <w:rsid w:val="00372225"/>
    <w:rsid w:val="0037317C"/>
    <w:rsid w:val="00383EDC"/>
    <w:rsid w:val="00394338"/>
    <w:rsid w:val="003B7495"/>
    <w:rsid w:val="003B7FE4"/>
    <w:rsid w:val="003C3C41"/>
    <w:rsid w:val="003C4C7D"/>
    <w:rsid w:val="003E6244"/>
    <w:rsid w:val="003F1F49"/>
    <w:rsid w:val="004139FC"/>
    <w:rsid w:val="00421524"/>
    <w:rsid w:val="004342DC"/>
    <w:rsid w:val="00443070"/>
    <w:rsid w:val="00470ED0"/>
    <w:rsid w:val="00471507"/>
    <w:rsid w:val="004911C6"/>
    <w:rsid w:val="004C10DE"/>
    <w:rsid w:val="004C5A69"/>
    <w:rsid w:val="004D115E"/>
    <w:rsid w:val="004F1D59"/>
    <w:rsid w:val="004F44F8"/>
    <w:rsid w:val="004F4A93"/>
    <w:rsid w:val="00503658"/>
    <w:rsid w:val="00512382"/>
    <w:rsid w:val="00522A33"/>
    <w:rsid w:val="00526DD6"/>
    <w:rsid w:val="0054078E"/>
    <w:rsid w:val="0054211E"/>
    <w:rsid w:val="00543631"/>
    <w:rsid w:val="005441D9"/>
    <w:rsid w:val="00557584"/>
    <w:rsid w:val="00560EE2"/>
    <w:rsid w:val="00561AA8"/>
    <w:rsid w:val="00564B4E"/>
    <w:rsid w:val="00564C62"/>
    <w:rsid w:val="00581825"/>
    <w:rsid w:val="00584179"/>
    <w:rsid w:val="00592325"/>
    <w:rsid w:val="005A1294"/>
    <w:rsid w:val="005A6AF4"/>
    <w:rsid w:val="005F4AAC"/>
    <w:rsid w:val="00604A6A"/>
    <w:rsid w:val="006104BF"/>
    <w:rsid w:val="00624648"/>
    <w:rsid w:val="0062513F"/>
    <w:rsid w:val="0064354F"/>
    <w:rsid w:val="00660A77"/>
    <w:rsid w:val="00661372"/>
    <w:rsid w:val="00670020"/>
    <w:rsid w:val="00671393"/>
    <w:rsid w:val="006721A8"/>
    <w:rsid w:val="00685BB9"/>
    <w:rsid w:val="00691F15"/>
    <w:rsid w:val="006A1D5E"/>
    <w:rsid w:val="006B3328"/>
    <w:rsid w:val="006B3868"/>
    <w:rsid w:val="006B721A"/>
    <w:rsid w:val="006C44FF"/>
    <w:rsid w:val="006E2D06"/>
    <w:rsid w:val="006F0293"/>
    <w:rsid w:val="006F2D09"/>
    <w:rsid w:val="006F4498"/>
    <w:rsid w:val="00721D46"/>
    <w:rsid w:val="00731727"/>
    <w:rsid w:val="00750EAA"/>
    <w:rsid w:val="00756380"/>
    <w:rsid w:val="007A40A6"/>
    <w:rsid w:val="007A4155"/>
    <w:rsid w:val="007B4911"/>
    <w:rsid w:val="007B630A"/>
    <w:rsid w:val="007C3A51"/>
    <w:rsid w:val="007F2BC5"/>
    <w:rsid w:val="00805D81"/>
    <w:rsid w:val="0080681F"/>
    <w:rsid w:val="00837083"/>
    <w:rsid w:val="00847FCE"/>
    <w:rsid w:val="00855FA5"/>
    <w:rsid w:val="0085708B"/>
    <w:rsid w:val="00857197"/>
    <w:rsid w:val="00863DD2"/>
    <w:rsid w:val="00865A76"/>
    <w:rsid w:val="0086669E"/>
    <w:rsid w:val="0088474E"/>
    <w:rsid w:val="00891253"/>
    <w:rsid w:val="0089139D"/>
    <w:rsid w:val="008934AE"/>
    <w:rsid w:val="008A14AD"/>
    <w:rsid w:val="008A2886"/>
    <w:rsid w:val="008B0304"/>
    <w:rsid w:val="008B2D4B"/>
    <w:rsid w:val="008C735C"/>
    <w:rsid w:val="008E58B4"/>
    <w:rsid w:val="00915359"/>
    <w:rsid w:val="00917237"/>
    <w:rsid w:val="009331E4"/>
    <w:rsid w:val="00961FD2"/>
    <w:rsid w:val="00970B01"/>
    <w:rsid w:val="00970FE3"/>
    <w:rsid w:val="00987CE8"/>
    <w:rsid w:val="00993A52"/>
    <w:rsid w:val="009A670A"/>
    <w:rsid w:val="009B1497"/>
    <w:rsid w:val="009C176C"/>
    <w:rsid w:val="009C381D"/>
    <w:rsid w:val="009D311A"/>
    <w:rsid w:val="009E45C1"/>
    <w:rsid w:val="009E543A"/>
    <w:rsid w:val="009F5C74"/>
    <w:rsid w:val="009F7049"/>
    <w:rsid w:val="00A0751F"/>
    <w:rsid w:val="00A15588"/>
    <w:rsid w:val="00A2168A"/>
    <w:rsid w:val="00A25677"/>
    <w:rsid w:val="00A27CB9"/>
    <w:rsid w:val="00A3501F"/>
    <w:rsid w:val="00A4563D"/>
    <w:rsid w:val="00A51334"/>
    <w:rsid w:val="00A54B80"/>
    <w:rsid w:val="00A702E6"/>
    <w:rsid w:val="00A73561"/>
    <w:rsid w:val="00A80EF2"/>
    <w:rsid w:val="00A85846"/>
    <w:rsid w:val="00A92595"/>
    <w:rsid w:val="00AA69A8"/>
    <w:rsid w:val="00AB15AD"/>
    <w:rsid w:val="00AD4379"/>
    <w:rsid w:val="00AD6AC3"/>
    <w:rsid w:val="00AD709E"/>
    <w:rsid w:val="00AE64F9"/>
    <w:rsid w:val="00B0013E"/>
    <w:rsid w:val="00B00E81"/>
    <w:rsid w:val="00B05C18"/>
    <w:rsid w:val="00B10CD4"/>
    <w:rsid w:val="00B17663"/>
    <w:rsid w:val="00B36EB4"/>
    <w:rsid w:val="00B55FDB"/>
    <w:rsid w:val="00B5728A"/>
    <w:rsid w:val="00B91A11"/>
    <w:rsid w:val="00B96F98"/>
    <w:rsid w:val="00BA11FA"/>
    <w:rsid w:val="00BD3B95"/>
    <w:rsid w:val="00BE34BE"/>
    <w:rsid w:val="00BE5D4E"/>
    <w:rsid w:val="00BF2E69"/>
    <w:rsid w:val="00BF34DD"/>
    <w:rsid w:val="00C1037C"/>
    <w:rsid w:val="00C145ED"/>
    <w:rsid w:val="00C21679"/>
    <w:rsid w:val="00C31EF8"/>
    <w:rsid w:val="00C34546"/>
    <w:rsid w:val="00C34ACA"/>
    <w:rsid w:val="00C354E4"/>
    <w:rsid w:val="00C36B92"/>
    <w:rsid w:val="00C40DC9"/>
    <w:rsid w:val="00C66EC8"/>
    <w:rsid w:val="00C72132"/>
    <w:rsid w:val="00CA3B76"/>
    <w:rsid w:val="00CB14A1"/>
    <w:rsid w:val="00CF7B91"/>
    <w:rsid w:val="00D065E2"/>
    <w:rsid w:val="00D11DE1"/>
    <w:rsid w:val="00D30EAA"/>
    <w:rsid w:val="00D57F19"/>
    <w:rsid w:val="00D75132"/>
    <w:rsid w:val="00D763D6"/>
    <w:rsid w:val="00D9641F"/>
    <w:rsid w:val="00DB0FFF"/>
    <w:rsid w:val="00DB6483"/>
    <w:rsid w:val="00DC3B3A"/>
    <w:rsid w:val="00DC6337"/>
    <w:rsid w:val="00DC7515"/>
    <w:rsid w:val="00DD6FB2"/>
    <w:rsid w:val="00DE7A92"/>
    <w:rsid w:val="00DF244A"/>
    <w:rsid w:val="00DF7CF7"/>
    <w:rsid w:val="00E05B85"/>
    <w:rsid w:val="00E16E56"/>
    <w:rsid w:val="00E17925"/>
    <w:rsid w:val="00E241AF"/>
    <w:rsid w:val="00E36D68"/>
    <w:rsid w:val="00E55F2D"/>
    <w:rsid w:val="00E71258"/>
    <w:rsid w:val="00E713B2"/>
    <w:rsid w:val="00E84E91"/>
    <w:rsid w:val="00E85EBD"/>
    <w:rsid w:val="00E871EA"/>
    <w:rsid w:val="00E965B7"/>
    <w:rsid w:val="00E978A2"/>
    <w:rsid w:val="00EA2E8D"/>
    <w:rsid w:val="00EC751E"/>
    <w:rsid w:val="00ED4B6D"/>
    <w:rsid w:val="00EE436D"/>
    <w:rsid w:val="00EF272F"/>
    <w:rsid w:val="00EF4588"/>
    <w:rsid w:val="00F01108"/>
    <w:rsid w:val="00F01BFC"/>
    <w:rsid w:val="00F0207A"/>
    <w:rsid w:val="00F05DFE"/>
    <w:rsid w:val="00F1511F"/>
    <w:rsid w:val="00F340A6"/>
    <w:rsid w:val="00F35805"/>
    <w:rsid w:val="00F50AEB"/>
    <w:rsid w:val="00F55131"/>
    <w:rsid w:val="00F6419A"/>
    <w:rsid w:val="00F74FC0"/>
    <w:rsid w:val="00F76709"/>
    <w:rsid w:val="00F7670C"/>
    <w:rsid w:val="00FA0ECE"/>
    <w:rsid w:val="00FB17BE"/>
    <w:rsid w:val="00FB6D49"/>
    <w:rsid w:val="00FB730E"/>
    <w:rsid w:val="00FD7109"/>
    <w:rsid w:val="00FD7246"/>
    <w:rsid w:val="00FF0BA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D8244D9"/>
  <w15:docId w15:val="{CD13736C-AA12-4FC2-AEAA-7417CBC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6B9D"/>
  </w:style>
  <w:style w:type="paragraph" w:styleId="Heading1">
    <w:name w:val="heading 1"/>
    <w:basedOn w:val="Normal"/>
    <w:next w:val="Normal"/>
    <w:link w:val="Heading1Char"/>
    <w:uiPriority w:val="9"/>
    <w:qFormat/>
    <w:rsid w:val="004F4A9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F5C74"/>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link w:val="Heading4Char"/>
    <w:uiPriority w:val="9"/>
    <w:qFormat/>
    <w:rsid w:val="00FB6D49"/>
    <w:pPr>
      <w:spacing w:before="100" w:beforeAutospacing="1" w:after="100" w:afterAutospacing="1"/>
      <w:outlineLvl w:val="3"/>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6B9D"/>
    <w:pPr>
      <w:ind w:left="720"/>
      <w:contextualSpacing/>
    </w:pPr>
  </w:style>
  <w:style w:type="character" w:customStyle="1" w:styleId="Heading4Char">
    <w:name w:val="Heading 4 Char"/>
    <w:basedOn w:val="DefaultParagraphFont"/>
    <w:link w:val="Heading4"/>
    <w:uiPriority w:val="9"/>
    <w:rsid w:val="00FB6D49"/>
    <w:rPr>
      <w:rFonts w:ascii="Times New Roman" w:eastAsia="Times New Roman" w:hAnsi="Times New Roman" w:cs="Times New Roman"/>
      <w:b/>
      <w:bCs/>
    </w:rPr>
  </w:style>
  <w:style w:type="paragraph" w:customStyle="1" w:styleId="sideeffects">
    <w:name w:val="sideeffects"/>
    <w:basedOn w:val="Normal"/>
    <w:rsid w:val="00FB6D49"/>
    <w:pPr>
      <w:spacing w:before="100" w:beforeAutospacing="1" w:after="100" w:afterAutospacing="1"/>
    </w:pPr>
    <w:rPr>
      <w:rFonts w:ascii="Times New Roman" w:eastAsia="Times New Roman" w:hAnsi="Times New Roman" w:cs="Times New Roman"/>
    </w:rPr>
  </w:style>
  <w:style w:type="character" w:customStyle="1" w:styleId="sideeffect">
    <w:name w:val="sideeffect"/>
    <w:basedOn w:val="DefaultParagraphFont"/>
    <w:rsid w:val="00FB6D49"/>
  </w:style>
  <w:style w:type="character" w:customStyle="1" w:styleId="sideeffectqualifier">
    <w:name w:val="sideeffectqualifier"/>
    <w:basedOn w:val="DefaultParagraphFont"/>
    <w:rsid w:val="00FB6D49"/>
  </w:style>
  <w:style w:type="table" w:styleId="TableGrid">
    <w:name w:val="Table Grid"/>
    <w:basedOn w:val="TableNormal"/>
    <w:rsid w:val="00D11D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9F5C74"/>
    <w:rPr>
      <w:rFonts w:asciiTheme="majorHAnsi" w:eastAsiaTheme="majorEastAsia" w:hAnsiTheme="majorHAnsi" w:cstheme="majorBidi"/>
      <w:color w:val="1F3763" w:themeColor="accent1" w:themeShade="7F"/>
    </w:rPr>
  </w:style>
  <w:style w:type="paragraph" w:styleId="Header">
    <w:name w:val="header"/>
    <w:basedOn w:val="Normal"/>
    <w:link w:val="HeaderChar"/>
    <w:uiPriority w:val="99"/>
    <w:unhideWhenUsed/>
    <w:rsid w:val="00993A52"/>
    <w:pPr>
      <w:tabs>
        <w:tab w:val="center" w:pos="4680"/>
        <w:tab w:val="right" w:pos="9360"/>
      </w:tabs>
    </w:pPr>
  </w:style>
  <w:style w:type="character" w:customStyle="1" w:styleId="HeaderChar">
    <w:name w:val="Header Char"/>
    <w:basedOn w:val="DefaultParagraphFont"/>
    <w:link w:val="Header"/>
    <w:uiPriority w:val="99"/>
    <w:rsid w:val="00993A52"/>
  </w:style>
  <w:style w:type="paragraph" w:styleId="Footer">
    <w:name w:val="footer"/>
    <w:basedOn w:val="Normal"/>
    <w:link w:val="FooterChar"/>
    <w:uiPriority w:val="99"/>
    <w:unhideWhenUsed/>
    <w:rsid w:val="00993A52"/>
    <w:pPr>
      <w:tabs>
        <w:tab w:val="center" w:pos="4680"/>
        <w:tab w:val="right" w:pos="9360"/>
      </w:tabs>
    </w:pPr>
  </w:style>
  <w:style w:type="character" w:customStyle="1" w:styleId="FooterChar">
    <w:name w:val="Footer Char"/>
    <w:basedOn w:val="DefaultParagraphFont"/>
    <w:link w:val="Footer"/>
    <w:uiPriority w:val="99"/>
    <w:rsid w:val="00993A52"/>
  </w:style>
  <w:style w:type="paragraph" w:styleId="NormalWeb">
    <w:name w:val="Normal (Web)"/>
    <w:basedOn w:val="Normal"/>
    <w:uiPriority w:val="99"/>
    <w:semiHidden/>
    <w:unhideWhenUsed/>
    <w:rsid w:val="00970FE3"/>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592325"/>
    <w:rPr>
      <w:color w:val="0563C1" w:themeColor="hyperlink"/>
      <w:u w:val="single"/>
    </w:rPr>
  </w:style>
  <w:style w:type="character" w:customStyle="1" w:styleId="UnresolvedMention1">
    <w:name w:val="Unresolved Mention1"/>
    <w:basedOn w:val="DefaultParagraphFont"/>
    <w:uiPriority w:val="99"/>
    <w:rsid w:val="00592325"/>
    <w:rPr>
      <w:color w:val="605E5C"/>
      <w:shd w:val="clear" w:color="auto" w:fill="E1DFDD"/>
    </w:rPr>
  </w:style>
  <w:style w:type="paragraph" w:styleId="BalloonText">
    <w:name w:val="Balloon Text"/>
    <w:basedOn w:val="Normal"/>
    <w:link w:val="BalloonTextChar"/>
    <w:uiPriority w:val="99"/>
    <w:semiHidden/>
    <w:unhideWhenUsed/>
    <w:rsid w:val="006C44F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C44FF"/>
    <w:rPr>
      <w:rFonts w:ascii="Lucida Grande" w:hAnsi="Lucida Grande" w:cs="Lucida Grande"/>
      <w:sz w:val="18"/>
      <w:szCs w:val="18"/>
    </w:rPr>
  </w:style>
  <w:style w:type="character" w:styleId="CommentReference">
    <w:name w:val="annotation reference"/>
    <w:basedOn w:val="DefaultParagraphFont"/>
    <w:uiPriority w:val="99"/>
    <w:semiHidden/>
    <w:unhideWhenUsed/>
    <w:rsid w:val="006C44FF"/>
    <w:rPr>
      <w:sz w:val="18"/>
      <w:szCs w:val="18"/>
    </w:rPr>
  </w:style>
  <w:style w:type="paragraph" w:styleId="CommentText">
    <w:name w:val="annotation text"/>
    <w:basedOn w:val="Normal"/>
    <w:link w:val="CommentTextChar"/>
    <w:uiPriority w:val="99"/>
    <w:semiHidden/>
    <w:unhideWhenUsed/>
    <w:rsid w:val="006C44FF"/>
  </w:style>
  <w:style w:type="character" w:customStyle="1" w:styleId="CommentTextChar">
    <w:name w:val="Comment Text Char"/>
    <w:basedOn w:val="DefaultParagraphFont"/>
    <w:link w:val="CommentText"/>
    <w:uiPriority w:val="99"/>
    <w:semiHidden/>
    <w:rsid w:val="006C44FF"/>
  </w:style>
  <w:style w:type="paragraph" w:styleId="CommentSubject">
    <w:name w:val="annotation subject"/>
    <w:basedOn w:val="CommentText"/>
    <w:next w:val="CommentText"/>
    <w:link w:val="CommentSubjectChar"/>
    <w:uiPriority w:val="99"/>
    <w:semiHidden/>
    <w:unhideWhenUsed/>
    <w:rsid w:val="006C44FF"/>
    <w:rPr>
      <w:b/>
      <w:bCs/>
      <w:sz w:val="20"/>
      <w:szCs w:val="20"/>
    </w:rPr>
  </w:style>
  <w:style w:type="character" w:customStyle="1" w:styleId="CommentSubjectChar">
    <w:name w:val="Comment Subject Char"/>
    <w:basedOn w:val="CommentTextChar"/>
    <w:link w:val="CommentSubject"/>
    <w:uiPriority w:val="99"/>
    <w:semiHidden/>
    <w:rsid w:val="006C44FF"/>
    <w:rPr>
      <w:b/>
      <w:bCs/>
      <w:sz w:val="20"/>
      <w:szCs w:val="20"/>
    </w:rPr>
  </w:style>
  <w:style w:type="character" w:customStyle="1" w:styleId="UnresolvedMention2">
    <w:name w:val="Unresolved Mention2"/>
    <w:basedOn w:val="DefaultParagraphFont"/>
    <w:uiPriority w:val="99"/>
    <w:semiHidden/>
    <w:unhideWhenUsed/>
    <w:rsid w:val="0064354F"/>
    <w:rPr>
      <w:color w:val="605E5C"/>
      <w:shd w:val="clear" w:color="auto" w:fill="E1DFDD"/>
    </w:rPr>
  </w:style>
  <w:style w:type="character" w:styleId="PageNumber">
    <w:name w:val="page number"/>
    <w:basedOn w:val="DefaultParagraphFont"/>
    <w:uiPriority w:val="99"/>
    <w:semiHidden/>
    <w:unhideWhenUsed/>
    <w:rsid w:val="003410CD"/>
  </w:style>
  <w:style w:type="character" w:customStyle="1" w:styleId="Heading1Char">
    <w:name w:val="Heading 1 Char"/>
    <w:basedOn w:val="DefaultParagraphFont"/>
    <w:link w:val="Heading1"/>
    <w:uiPriority w:val="9"/>
    <w:rsid w:val="004F4A93"/>
    <w:rPr>
      <w:rFonts w:asciiTheme="majorHAnsi" w:eastAsiaTheme="majorEastAsia" w:hAnsiTheme="majorHAnsi" w:cstheme="majorBidi"/>
      <w:color w:val="2F5496" w:themeColor="accent1" w:themeShade="BF"/>
      <w:sz w:val="32"/>
      <w:szCs w:val="32"/>
    </w:rPr>
  </w:style>
  <w:style w:type="paragraph" w:styleId="Revision">
    <w:name w:val="Revision"/>
    <w:hidden/>
    <w:uiPriority w:val="99"/>
    <w:semiHidden/>
    <w:rsid w:val="006F4498"/>
  </w:style>
  <w:style w:type="paragraph" w:styleId="BodyText">
    <w:name w:val="Body Text"/>
    <w:basedOn w:val="Normal"/>
    <w:link w:val="BodyTextChar"/>
    <w:uiPriority w:val="1"/>
    <w:qFormat/>
    <w:rsid w:val="00987CE8"/>
    <w:pPr>
      <w:widowControl w:val="0"/>
      <w:autoSpaceDE w:val="0"/>
      <w:autoSpaceDN w:val="0"/>
    </w:pPr>
    <w:rPr>
      <w:rFonts w:ascii="Calibri" w:eastAsia="Calibri" w:hAnsi="Calibri" w:cs="Calibri"/>
      <w:lang w:val="en-US"/>
    </w:rPr>
  </w:style>
  <w:style w:type="character" w:customStyle="1" w:styleId="BodyTextChar">
    <w:name w:val="Body Text Char"/>
    <w:basedOn w:val="DefaultParagraphFont"/>
    <w:link w:val="BodyText"/>
    <w:uiPriority w:val="1"/>
    <w:rsid w:val="00987CE8"/>
    <w:rPr>
      <w:rFonts w:ascii="Calibri" w:eastAsia="Calibri" w:hAnsi="Calibri" w:cs="Calibri"/>
      <w:lang w:val="en-US"/>
    </w:rPr>
  </w:style>
  <w:style w:type="paragraph" w:customStyle="1" w:styleId="TableParagraph">
    <w:name w:val="Table Paragraph"/>
    <w:basedOn w:val="Normal"/>
    <w:uiPriority w:val="1"/>
    <w:qFormat/>
    <w:rsid w:val="00987CE8"/>
    <w:pPr>
      <w:widowControl w:val="0"/>
      <w:autoSpaceDE w:val="0"/>
      <w:autoSpaceDN w:val="0"/>
      <w:spacing w:before="2"/>
      <w:ind w:left="106"/>
    </w:pPr>
    <w:rPr>
      <w:rFonts w:ascii="Arial" w:eastAsia="Arial" w:hAnsi="Arial" w:cs="Arial"/>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7766687">
      <w:bodyDiv w:val="1"/>
      <w:marLeft w:val="0"/>
      <w:marRight w:val="0"/>
      <w:marTop w:val="0"/>
      <w:marBottom w:val="0"/>
      <w:divBdr>
        <w:top w:val="none" w:sz="0" w:space="0" w:color="auto"/>
        <w:left w:val="none" w:sz="0" w:space="0" w:color="auto"/>
        <w:bottom w:val="none" w:sz="0" w:space="0" w:color="auto"/>
        <w:right w:val="none" w:sz="0" w:space="0" w:color="auto"/>
      </w:divBdr>
    </w:div>
    <w:div w:id="226458491">
      <w:bodyDiv w:val="1"/>
      <w:marLeft w:val="0"/>
      <w:marRight w:val="0"/>
      <w:marTop w:val="0"/>
      <w:marBottom w:val="0"/>
      <w:divBdr>
        <w:top w:val="none" w:sz="0" w:space="0" w:color="auto"/>
        <w:left w:val="none" w:sz="0" w:space="0" w:color="auto"/>
        <w:bottom w:val="none" w:sz="0" w:space="0" w:color="auto"/>
        <w:right w:val="none" w:sz="0" w:space="0" w:color="auto"/>
      </w:divBdr>
    </w:div>
    <w:div w:id="313921536">
      <w:bodyDiv w:val="1"/>
      <w:marLeft w:val="0"/>
      <w:marRight w:val="0"/>
      <w:marTop w:val="0"/>
      <w:marBottom w:val="0"/>
      <w:divBdr>
        <w:top w:val="none" w:sz="0" w:space="0" w:color="auto"/>
        <w:left w:val="none" w:sz="0" w:space="0" w:color="auto"/>
        <w:bottom w:val="none" w:sz="0" w:space="0" w:color="auto"/>
        <w:right w:val="none" w:sz="0" w:space="0" w:color="auto"/>
      </w:divBdr>
      <w:divsChild>
        <w:div w:id="854808962">
          <w:marLeft w:val="0"/>
          <w:marRight w:val="0"/>
          <w:marTop w:val="0"/>
          <w:marBottom w:val="0"/>
          <w:divBdr>
            <w:top w:val="none" w:sz="0" w:space="0" w:color="auto"/>
            <w:left w:val="none" w:sz="0" w:space="0" w:color="auto"/>
            <w:bottom w:val="none" w:sz="0" w:space="0" w:color="auto"/>
            <w:right w:val="none" w:sz="0" w:space="0" w:color="auto"/>
          </w:divBdr>
        </w:div>
        <w:div w:id="1825774567">
          <w:marLeft w:val="0"/>
          <w:marRight w:val="0"/>
          <w:marTop w:val="0"/>
          <w:marBottom w:val="0"/>
          <w:divBdr>
            <w:top w:val="none" w:sz="0" w:space="0" w:color="auto"/>
            <w:left w:val="none" w:sz="0" w:space="0" w:color="auto"/>
            <w:bottom w:val="none" w:sz="0" w:space="0" w:color="auto"/>
            <w:right w:val="none" w:sz="0" w:space="0" w:color="auto"/>
          </w:divBdr>
        </w:div>
        <w:div w:id="2136370624">
          <w:marLeft w:val="0"/>
          <w:marRight w:val="0"/>
          <w:marTop w:val="0"/>
          <w:marBottom w:val="0"/>
          <w:divBdr>
            <w:top w:val="none" w:sz="0" w:space="0" w:color="auto"/>
            <w:left w:val="none" w:sz="0" w:space="0" w:color="auto"/>
            <w:bottom w:val="none" w:sz="0" w:space="0" w:color="auto"/>
            <w:right w:val="none" w:sz="0" w:space="0" w:color="auto"/>
          </w:divBdr>
        </w:div>
        <w:div w:id="296684418">
          <w:marLeft w:val="0"/>
          <w:marRight w:val="0"/>
          <w:marTop w:val="0"/>
          <w:marBottom w:val="0"/>
          <w:divBdr>
            <w:top w:val="none" w:sz="0" w:space="0" w:color="auto"/>
            <w:left w:val="none" w:sz="0" w:space="0" w:color="auto"/>
            <w:bottom w:val="none" w:sz="0" w:space="0" w:color="auto"/>
            <w:right w:val="none" w:sz="0" w:space="0" w:color="auto"/>
          </w:divBdr>
        </w:div>
      </w:divsChild>
    </w:div>
    <w:div w:id="449477496">
      <w:bodyDiv w:val="1"/>
      <w:marLeft w:val="0"/>
      <w:marRight w:val="0"/>
      <w:marTop w:val="0"/>
      <w:marBottom w:val="0"/>
      <w:divBdr>
        <w:top w:val="none" w:sz="0" w:space="0" w:color="auto"/>
        <w:left w:val="none" w:sz="0" w:space="0" w:color="auto"/>
        <w:bottom w:val="none" w:sz="0" w:space="0" w:color="auto"/>
        <w:right w:val="none" w:sz="0" w:space="0" w:color="auto"/>
      </w:divBdr>
    </w:div>
    <w:div w:id="603343639">
      <w:bodyDiv w:val="1"/>
      <w:marLeft w:val="0"/>
      <w:marRight w:val="0"/>
      <w:marTop w:val="0"/>
      <w:marBottom w:val="0"/>
      <w:divBdr>
        <w:top w:val="none" w:sz="0" w:space="0" w:color="auto"/>
        <w:left w:val="none" w:sz="0" w:space="0" w:color="auto"/>
        <w:bottom w:val="none" w:sz="0" w:space="0" w:color="auto"/>
        <w:right w:val="none" w:sz="0" w:space="0" w:color="auto"/>
      </w:divBdr>
      <w:divsChild>
        <w:div w:id="1004089452">
          <w:marLeft w:val="0"/>
          <w:marRight w:val="0"/>
          <w:marTop w:val="0"/>
          <w:marBottom w:val="0"/>
          <w:divBdr>
            <w:top w:val="none" w:sz="0" w:space="0" w:color="auto"/>
            <w:left w:val="none" w:sz="0" w:space="0" w:color="auto"/>
            <w:bottom w:val="none" w:sz="0" w:space="0" w:color="auto"/>
            <w:right w:val="none" w:sz="0" w:space="0" w:color="auto"/>
          </w:divBdr>
          <w:divsChild>
            <w:div w:id="176312163">
              <w:marLeft w:val="0"/>
              <w:marRight w:val="0"/>
              <w:marTop w:val="0"/>
              <w:marBottom w:val="0"/>
              <w:divBdr>
                <w:top w:val="none" w:sz="0" w:space="0" w:color="auto"/>
                <w:left w:val="none" w:sz="0" w:space="0" w:color="auto"/>
                <w:bottom w:val="none" w:sz="0" w:space="0" w:color="auto"/>
                <w:right w:val="none" w:sz="0" w:space="0" w:color="auto"/>
              </w:divBdr>
            </w:div>
            <w:div w:id="701978942">
              <w:marLeft w:val="0"/>
              <w:marRight w:val="0"/>
              <w:marTop w:val="0"/>
              <w:marBottom w:val="0"/>
              <w:divBdr>
                <w:top w:val="none" w:sz="0" w:space="0" w:color="auto"/>
                <w:left w:val="none" w:sz="0" w:space="0" w:color="auto"/>
                <w:bottom w:val="none" w:sz="0" w:space="0" w:color="auto"/>
                <w:right w:val="none" w:sz="0" w:space="0" w:color="auto"/>
              </w:divBdr>
            </w:div>
            <w:div w:id="847718441">
              <w:marLeft w:val="0"/>
              <w:marRight w:val="0"/>
              <w:marTop w:val="0"/>
              <w:marBottom w:val="0"/>
              <w:divBdr>
                <w:top w:val="none" w:sz="0" w:space="0" w:color="auto"/>
                <w:left w:val="none" w:sz="0" w:space="0" w:color="auto"/>
                <w:bottom w:val="none" w:sz="0" w:space="0" w:color="auto"/>
                <w:right w:val="none" w:sz="0" w:space="0" w:color="auto"/>
              </w:divBdr>
            </w:div>
            <w:div w:id="1358651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445344">
      <w:bodyDiv w:val="1"/>
      <w:marLeft w:val="0"/>
      <w:marRight w:val="0"/>
      <w:marTop w:val="0"/>
      <w:marBottom w:val="0"/>
      <w:divBdr>
        <w:top w:val="none" w:sz="0" w:space="0" w:color="auto"/>
        <w:left w:val="none" w:sz="0" w:space="0" w:color="auto"/>
        <w:bottom w:val="none" w:sz="0" w:space="0" w:color="auto"/>
        <w:right w:val="none" w:sz="0" w:space="0" w:color="auto"/>
      </w:divBdr>
      <w:divsChild>
        <w:div w:id="1511336398">
          <w:marLeft w:val="360"/>
          <w:marRight w:val="0"/>
          <w:marTop w:val="200"/>
          <w:marBottom w:val="0"/>
          <w:divBdr>
            <w:top w:val="none" w:sz="0" w:space="0" w:color="auto"/>
            <w:left w:val="none" w:sz="0" w:space="0" w:color="auto"/>
            <w:bottom w:val="none" w:sz="0" w:space="0" w:color="auto"/>
            <w:right w:val="none" w:sz="0" w:space="0" w:color="auto"/>
          </w:divBdr>
        </w:div>
        <w:div w:id="1190219415">
          <w:marLeft w:val="360"/>
          <w:marRight w:val="0"/>
          <w:marTop w:val="200"/>
          <w:marBottom w:val="0"/>
          <w:divBdr>
            <w:top w:val="none" w:sz="0" w:space="0" w:color="auto"/>
            <w:left w:val="none" w:sz="0" w:space="0" w:color="auto"/>
            <w:bottom w:val="none" w:sz="0" w:space="0" w:color="auto"/>
            <w:right w:val="none" w:sz="0" w:space="0" w:color="auto"/>
          </w:divBdr>
        </w:div>
      </w:divsChild>
    </w:div>
    <w:div w:id="729882693">
      <w:bodyDiv w:val="1"/>
      <w:marLeft w:val="0"/>
      <w:marRight w:val="0"/>
      <w:marTop w:val="0"/>
      <w:marBottom w:val="0"/>
      <w:divBdr>
        <w:top w:val="none" w:sz="0" w:space="0" w:color="auto"/>
        <w:left w:val="none" w:sz="0" w:space="0" w:color="auto"/>
        <w:bottom w:val="none" w:sz="0" w:space="0" w:color="auto"/>
        <w:right w:val="none" w:sz="0" w:space="0" w:color="auto"/>
      </w:divBdr>
    </w:div>
    <w:div w:id="825635177">
      <w:bodyDiv w:val="1"/>
      <w:marLeft w:val="0"/>
      <w:marRight w:val="0"/>
      <w:marTop w:val="0"/>
      <w:marBottom w:val="0"/>
      <w:divBdr>
        <w:top w:val="none" w:sz="0" w:space="0" w:color="auto"/>
        <w:left w:val="none" w:sz="0" w:space="0" w:color="auto"/>
        <w:bottom w:val="none" w:sz="0" w:space="0" w:color="auto"/>
        <w:right w:val="none" w:sz="0" w:space="0" w:color="auto"/>
      </w:divBdr>
      <w:divsChild>
        <w:div w:id="507907841">
          <w:marLeft w:val="0"/>
          <w:marRight w:val="0"/>
          <w:marTop w:val="0"/>
          <w:marBottom w:val="0"/>
          <w:divBdr>
            <w:top w:val="none" w:sz="0" w:space="0" w:color="auto"/>
            <w:left w:val="none" w:sz="0" w:space="0" w:color="auto"/>
            <w:bottom w:val="none" w:sz="0" w:space="0" w:color="auto"/>
            <w:right w:val="none" w:sz="0" w:space="0" w:color="auto"/>
          </w:divBdr>
          <w:divsChild>
            <w:div w:id="1283224335">
              <w:marLeft w:val="0"/>
              <w:marRight w:val="0"/>
              <w:marTop w:val="0"/>
              <w:marBottom w:val="0"/>
              <w:divBdr>
                <w:top w:val="none" w:sz="0" w:space="0" w:color="auto"/>
                <w:left w:val="none" w:sz="0" w:space="0" w:color="auto"/>
                <w:bottom w:val="none" w:sz="0" w:space="0" w:color="auto"/>
                <w:right w:val="none" w:sz="0" w:space="0" w:color="auto"/>
              </w:divBdr>
              <w:divsChild>
                <w:div w:id="277025274">
                  <w:marLeft w:val="0"/>
                  <w:marRight w:val="0"/>
                  <w:marTop w:val="0"/>
                  <w:marBottom w:val="0"/>
                  <w:divBdr>
                    <w:top w:val="none" w:sz="0" w:space="0" w:color="auto"/>
                    <w:left w:val="none" w:sz="0" w:space="0" w:color="auto"/>
                    <w:bottom w:val="none" w:sz="0" w:space="0" w:color="auto"/>
                    <w:right w:val="none" w:sz="0" w:space="0" w:color="auto"/>
                  </w:divBdr>
                </w:div>
                <w:div w:id="959918298">
                  <w:marLeft w:val="0"/>
                  <w:marRight w:val="0"/>
                  <w:marTop w:val="0"/>
                  <w:marBottom w:val="0"/>
                  <w:divBdr>
                    <w:top w:val="none" w:sz="0" w:space="0" w:color="auto"/>
                    <w:left w:val="none" w:sz="0" w:space="0" w:color="auto"/>
                    <w:bottom w:val="none" w:sz="0" w:space="0" w:color="auto"/>
                    <w:right w:val="none" w:sz="0" w:space="0" w:color="auto"/>
                  </w:divBdr>
                </w:div>
                <w:div w:id="692850858">
                  <w:marLeft w:val="0"/>
                  <w:marRight w:val="0"/>
                  <w:marTop w:val="0"/>
                  <w:marBottom w:val="0"/>
                  <w:divBdr>
                    <w:top w:val="none" w:sz="0" w:space="0" w:color="auto"/>
                    <w:left w:val="none" w:sz="0" w:space="0" w:color="auto"/>
                    <w:bottom w:val="none" w:sz="0" w:space="0" w:color="auto"/>
                    <w:right w:val="none" w:sz="0" w:space="0" w:color="auto"/>
                  </w:divBdr>
                </w:div>
                <w:div w:id="1297175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515679">
      <w:bodyDiv w:val="1"/>
      <w:marLeft w:val="0"/>
      <w:marRight w:val="0"/>
      <w:marTop w:val="0"/>
      <w:marBottom w:val="0"/>
      <w:divBdr>
        <w:top w:val="none" w:sz="0" w:space="0" w:color="auto"/>
        <w:left w:val="none" w:sz="0" w:space="0" w:color="auto"/>
        <w:bottom w:val="none" w:sz="0" w:space="0" w:color="auto"/>
        <w:right w:val="none" w:sz="0" w:space="0" w:color="auto"/>
      </w:divBdr>
    </w:div>
    <w:div w:id="1112674953">
      <w:bodyDiv w:val="1"/>
      <w:marLeft w:val="0"/>
      <w:marRight w:val="0"/>
      <w:marTop w:val="0"/>
      <w:marBottom w:val="0"/>
      <w:divBdr>
        <w:top w:val="none" w:sz="0" w:space="0" w:color="auto"/>
        <w:left w:val="none" w:sz="0" w:space="0" w:color="auto"/>
        <w:bottom w:val="none" w:sz="0" w:space="0" w:color="auto"/>
        <w:right w:val="none" w:sz="0" w:space="0" w:color="auto"/>
      </w:divBdr>
    </w:div>
    <w:div w:id="1119177344">
      <w:bodyDiv w:val="1"/>
      <w:marLeft w:val="0"/>
      <w:marRight w:val="0"/>
      <w:marTop w:val="0"/>
      <w:marBottom w:val="0"/>
      <w:divBdr>
        <w:top w:val="none" w:sz="0" w:space="0" w:color="auto"/>
        <w:left w:val="none" w:sz="0" w:space="0" w:color="auto"/>
        <w:bottom w:val="none" w:sz="0" w:space="0" w:color="auto"/>
        <w:right w:val="none" w:sz="0" w:space="0" w:color="auto"/>
      </w:divBdr>
    </w:div>
    <w:div w:id="1442066603">
      <w:bodyDiv w:val="1"/>
      <w:marLeft w:val="0"/>
      <w:marRight w:val="0"/>
      <w:marTop w:val="0"/>
      <w:marBottom w:val="0"/>
      <w:divBdr>
        <w:top w:val="none" w:sz="0" w:space="0" w:color="auto"/>
        <w:left w:val="none" w:sz="0" w:space="0" w:color="auto"/>
        <w:bottom w:val="none" w:sz="0" w:space="0" w:color="auto"/>
        <w:right w:val="none" w:sz="0" w:space="0" w:color="auto"/>
      </w:divBdr>
    </w:div>
    <w:div w:id="1636057340">
      <w:bodyDiv w:val="1"/>
      <w:marLeft w:val="0"/>
      <w:marRight w:val="0"/>
      <w:marTop w:val="0"/>
      <w:marBottom w:val="0"/>
      <w:divBdr>
        <w:top w:val="none" w:sz="0" w:space="0" w:color="auto"/>
        <w:left w:val="none" w:sz="0" w:space="0" w:color="auto"/>
        <w:bottom w:val="none" w:sz="0" w:space="0" w:color="auto"/>
        <w:right w:val="none" w:sz="0" w:space="0" w:color="auto"/>
      </w:divBdr>
    </w:div>
    <w:div w:id="1656645369">
      <w:bodyDiv w:val="1"/>
      <w:marLeft w:val="0"/>
      <w:marRight w:val="0"/>
      <w:marTop w:val="0"/>
      <w:marBottom w:val="0"/>
      <w:divBdr>
        <w:top w:val="none" w:sz="0" w:space="0" w:color="auto"/>
        <w:left w:val="none" w:sz="0" w:space="0" w:color="auto"/>
        <w:bottom w:val="none" w:sz="0" w:space="0" w:color="auto"/>
        <w:right w:val="none" w:sz="0" w:space="0" w:color="auto"/>
      </w:divBdr>
    </w:div>
    <w:div w:id="1659848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2/14651858.CD002795.pub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istss.org/" TargetMode="External"/><Relationship Id="rId4" Type="http://schemas.openxmlformats.org/officeDocument/2006/relationships/settings" Target="settings.xml"/><Relationship Id="rId9" Type="http://schemas.openxmlformats.org/officeDocument/2006/relationships/hyperlink" Target="https://bnf.nice.org.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9B98F0-1FF6-4243-94F6-824022850A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2368</Words>
  <Characters>13500</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 Dekker</dc:creator>
  <cp:keywords/>
  <dc:description/>
  <cp:lastModifiedBy>Mathew Hoskins</cp:lastModifiedBy>
  <cp:revision>10</cp:revision>
  <dcterms:created xsi:type="dcterms:W3CDTF">2024-06-11T08:41:00Z</dcterms:created>
  <dcterms:modified xsi:type="dcterms:W3CDTF">2024-06-11T08:54:00Z</dcterms:modified>
</cp:coreProperties>
</file>